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3D51" w:rsidRPr="003A4A3A" w14:paraId="5AEC88E4" w14:textId="77777777" w:rsidTr="00636094">
        <w:tc>
          <w:tcPr>
            <w:tcW w:w="10423" w:type="dxa"/>
            <w:gridSpan w:val="2"/>
            <w:tcBorders>
              <w:top w:val="nil"/>
              <w:left w:val="nil"/>
              <w:bottom w:val="nil"/>
              <w:right w:val="nil"/>
            </w:tcBorders>
            <w:shd w:val="clear" w:color="auto" w:fill="auto"/>
          </w:tcPr>
          <w:p w14:paraId="377692DA" w14:textId="4F8DC177" w:rsidR="00363D51" w:rsidRPr="003A4A3A" w:rsidRDefault="00363D51" w:rsidP="00636094">
            <w:pPr>
              <w:pStyle w:val="ZA"/>
              <w:framePr w:w="0" w:hRule="auto" w:wrap="auto" w:vAnchor="margin" w:hAnchor="text" w:yAlign="inline"/>
            </w:pPr>
            <w:bookmarkStart w:id="0" w:name="page1"/>
            <w:bookmarkStart w:id="1" w:name="_Toc120024558"/>
            <w:r w:rsidRPr="003A4A3A">
              <w:rPr>
                <w:sz w:val="64"/>
              </w:rPr>
              <w:t xml:space="preserve">3GPP </w:t>
            </w:r>
            <w:bookmarkStart w:id="2" w:name="specType1"/>
            <w:r w:rsidRPr="003A4A3A">
              <w:rPr>
                <w:sz w:val="64"/>
              </w:rPr>
              <w:t>TR</w:t>
            </w:r>
            <w:bookmarkEnd w:id="2"/>
            <w:r w:rsidRPr="003A4A3A">
              <w:rPr>
                <w:sz w:val="64"/>
              </w:rPr>
              <w:t xml:space="preserve"> </w:t>
            </w:r>
            <w:bookmarkStart w:id="3" w:name="specNumber"/>
            <w:r w:rsidRPr="003A4A3A">
              <w:rPr>
                <w:sz w:val="64"/>
              </w:rPr>
              <w:t>33.</w:t>
            </w:r>
            <w:bookmarkEnd w:id="3"/>
            <w:r w:rsidRPr="003A4A3A">
              <w:rPr>
                <w:rFonts w:hint="eastAsia"/>
                <w:sz w:val="64"/>
                <w:lang w:eastAsia="zh-CN"/>
              </w:rPr>
              <w:t>7</w:t>
            </w:r>
            <w:r w:rsidRPr="003A4A3A">
              <w:rPr>
                <w:sz w:val="64"/>
                <w:lang w:eastAsia="zh-CN"/>
              </w:rPr>
              <w:t>41</w:t>
            </w:r>
            <w:r w:rsidRPr="003A4A3A">
              <w:rPr>
                <w:sz w:val="64"/>
              </w:rPr>
              <w:t xml:space="preserve"> </w:t>
            </w:r>
            <w:r w:rsidRPr="003A4A3A">
              <w:t>V</w:t>
            </w:r>
            <w:bookmarkStart w:id="4" w:name="specVersion"/>
            <w:r w:rsidRPr="003A4A3A">
              <w:t>0.</w:t>
            </w:r>
            <w:r w:rsidR="00175943">
              <w:t>6</w:t>
            </w:r>
            <w:r w:rsidRPr="00F6427D">
              <w:t>.</w:t>
            </w:r>
            <w:bookmarkEnd w:id="4"/>
            <w:r w:rsidRPr="00F6427D">
              <w:t xml:space="preserve">0 </w:t>
            </w:r>
            <w:r w:rsidRPr="005F180A">
              <w:rPr>
                <w:sz w:val="32"/>
              </w:rPr>
              <w:t>(</w:t>
            </w:r>
            <w:bookmarkStart w:id="5" w:name="issueDate"/>
            <w:r w:rsidRPr="005F180A">
              <w:rPr>
                <w:sz w:val="32"/>
              </w:rPr>
              <w:t>202</w:t>
            </w:r>
            <w:r>
              <w:rPr>
                <w:sz w:val="32"/>
              </w:rPr>
              <w:t>3</w:t>
            </w:r>
            <w:r w:rsidRPr="00757958">
              <w:rPr>
                <w:sz w:val="32"/>
              </w:rPr>
              <w:t>-</w:t>
            </w:r>
            <w:bookmarkEnd w:id="5"/>
            <w:r w:rsidR="00175943">
              <w:rPr>
                <w:sz w:val="32"/>
              </w:rPr>
              <w:t>02</w:t>
            </w:r>
            <w:r w:rsidRPr="00757958">
              <w:rPr>
                <w:sz w:val="32"/>
              </w:rPr>
              <w:t>)</w:t>
            </w:r>
          </w:p>
        </w:tc>
      </w:tr>
      <w:tr w:rsidR="00363D51" w:rsidRPr="003A4A3A" w14:paraId="2E845E27" w14:textId="77777777" w:rsidTr="00636094">
        <w:trPr>
          <w:trHeight w:hRule="exact" w:val="1134"/>
        </w:trPr>
        <w:tc>
          <w:tcPr>
            <w:tcW w:w="10423" w:type="dxa"/>
            <w:gridSpan w:val="2"/>
            <w:tcBorders>
              <w:top w:val="nil"/>
              <w:left w:val="nil"/>
              <w:bottom w:val="nil"/>
              <w:right w:val="nil"/>
            </w:tcBorders>
            <w:shd w:val="clear" w:color="auto" w:fill="auto"/>
          </w:tcPr>
          <w:p w14:paraId="3F4C688C" w14:textId="77777777" w:rsidR="00363D51" w:rsidRPr="003A4A3A" w:rsidRDefault="00363D51" w:rsidP="00636094">
            <w:pPr>
              <w:pStyle w:val="ZB"/>
              <w:framePr w:w="0" w:hRule="auto" w:wrap="auto" w:vAnchor="margin" w:hAnchor="text" w:yAlign="inline"/>
            </w:pPr>
            <w:r w:rsidRPr="003A4A3A">
              <w:t xml:space="preserve">Technical </w:t>
            </w:r>
            <w:bookmarkStart w:id="6" w:name="spectype2"/>
            <w:r w:rsidRPr="003A4A3A">
              <w:t>Report</w:t>
            </w:r>
            <w:bookmarkEnd w:id="6"/>
          </w:p>
          <w:p w14:paraId="715394E7" w14:textId="77777777" w:rsidR="00363D51" w:rsidRPr="003A4A3A" w:rsidRDefault="00363D51" w:rsidP="00636094">
            <w:pPr>
              <w:pStyle w:val="Guidance"/>
            </w:pPr>
            <w:r w:rsidRPr="003A4A3A">
              <w:br/>
            </w:r>
            <w:r w:rsidRPr="003A4A3A">
              <w:br/>
            </w:r>
          </w:p>
        </w:tc>
      </w:tr>
      <w:tr w:rsidR="00363D51" w:rsidRPr="003A4A3A" w14:paraId="0A158AE7" w14:textId="77777777" w:rsidTr="00636094">
        <w:trPr>
          <w:trHeight w:hRule="exact" w:val="3686"/>
        </w:trPr>
        <w:tc>
          <w:tcPr>
            <w:tcW w:w="10423" w:type="dxa"/>
            <w:gridSpan w:val="2"/>
            <w:tcBorders>
              <w:top w:val="nil"/>
              <w:left w:val="nil"/>
              <w:bottom w:val="nil"/>
              <w:right w:val="nil"/>
            </w:tcBorders>
            <w:shd w:val="clear" w:color="auto" w:fill="auto"/>
          </w:tcPr>
          <w:p w14:paraId="271CB7F1" w14:textId="77777777" w:rsidR="00363D51" w:rsidRPr="003A4A3A" w:rsidRDefault="00363D51" w:rsidP="00636094">
            <w:pPr>
              <w:pStyle w:val="ZT"/>
              <w:framePr w:wrap="auto" w:hAnchor="text" w:yAlign="inline"/>
            </w:pPr>
            <w:r w:rsidRPr="003A4A3A">
              <w:t>3rd Generation Partnership Project;</w:t>
            </w:r>
          </w:p>
          <w:p w14:paraId="13C94DC1" w14:textId="77777777" w:rsidR="00363D51" w:rsidRPr="00757958" w:rsidRDefault="00363D51" w:rsidP="00636094">
            <w:pPr>
              <w:pStyle w:val="ZT"/>
              <w:framePr w:wrap="auto" w:hAnchor="text" w:yAlign="inline"/>
            </w:pPr>
            <w:r w:rsidRPr="003A4A3A">
              <w:t xml:space="preserve">Technical Specification Group </w:t>
            </w:r>
            <w:bookmarkStart w:id="7" w:name="specTitle"/>
            <w:r w:rsidRPr="003A4A3A">
              <w:t>Services and System Aspects;</w:t>
            </w:r>
          </w:p>
          <w:p w14:paraId="2CB8973E" w14:textId="77777777" w:rsidR="00363D51" w:rsidRPr="003A4A3A" w:rsidRDefault="00363D51" w:rsidP="00636094">
            <w:pPr>
              <w:pStyle w:val="ZT"/>
              <w:framePr w:wrap="auto" w:hAnchor="text" w:yAlign="inline"/>
            </w:pPr>
            <w:r w:rsidRPr="00F6427D">
              <w:t>Study on home network triggered primary authentication</w:t>
            </w:r>
            <w:r w:rsidRPr="005F180A">
              <w:t xml:space="preserve"> </w:t>
            </w:r>
            <w:r w:rsidRPr="00757958">
              <w:t>(HONTR</w:t>
            </w:r>
            <w:r w:rsidRPr="00757958">
              <w:rPr>
                <w:rFonts w:hint="eastAsia"/>
                <w:lang w:eastAsia="zh-CN"/>
              </w:rPr>
              <w:t>A</w:t>
            </w:r>
            <w:r w:rsidRPr="003A4A3A">
              <w:t>);</w:t>
            </w:r>
          </w:p>
          <w:bookmarkEnd w:id="7"/>
          <w:p w14:paraId="408EECDB" w14:textId="77777777" w:rsidR="00363D51" w:rsidRPr="003A4A3A" w:rsidRDefault="00363D51" w:rsidP="00636094">
            <w:pPr>
              <w:pStyle w:val="ZT"/>
              <w:framePr w:wrap="auto" w:hAnchor="text" w:yAlign="inline"/>
            </w:pPr>
          </w:p>
          <w:p w14:paraId="46216467" w14:textId="77777777" w:rsidR="00363D51" w:rsidRPr="003A4A3A" w:rsidRDefault="00363D51" w:rsidP="00636094">
            <w:pPr>
              <w:pStyle w:val="ZT"/>
              <w:framePr w:wrap="auto" w:hAnchor="text" w:yAlign="inline"/>
              <w:rPr>
                <w:i/>
                <w:sz w:val="28"/>
              </w:rPr>
            </w:pPr>
            <w:r w:rsidRPr="003A4A3A">
              <w:t>(</w:t>
            </w:r>
            <w:r w:rsidRPr="003A4A3A">
              <w:rPr>
                <w:rStyle w:val="ZGSM"/>
              </w:rPr>
              <w:t xml:space="preserve">Release </w:t>
            </w:r>
            <w:bookmarkStart w:id="8" w:name="specRelease"/>
            <w:r w:rsidRPr="003A4A3A">
              <w:rPr>
                <w:rStyle w:val="ZGSM"/>
              </w:rPr>
              <w:t>1</w:t>
            </w:r>
            <w:bookmarkEnd w:id="8"/>
            <w:r w:rsidRPr="003A4A3A">
              <w:rPr>
                <w:rStyle w:val="ZGSM"/>
              </w:rPr>
              <w:t>8</w:t>
            </w:r>
            <w:r w:rsidRPr="003A4A3A">
              <w:t>)</w:t>
            </w:r>
          </w:p>
        </w:tc>
      </w:tr>
      <w:tr w:rsidR="00363D51" w:rsidRPr="003A4A3A" w14:paraId="4AC1687B" w14:textId="77777777" w:rsidTr="00636094">
        <w:tc>
          <w:tcPr>
            <w:tcW w:w="10423" w:type="dxa"/>
            <w:gridSpan w:val="2"/>
            <w:tcBorders>
              <w:top w:val="nil"/>
              <w:left w:val="nil"/>
              <w:bottom w:val="nil"/>
              <w:right w:val="nil"/>
            </w:tcBorders>
            <w:shd w:val="clear" w:color="auto" w:fill="auto"/>
          </w:tcPr>
          <w:p w14:paraId="777E7E55" w14:textId="77777777" w:rsidR="00363D51" w:rsidRPr="003A4A3A" w:rsidRDefault="00363D51" w:rsidP="00636094">
            <w:pPr>
              <w:pStyle w:val="ZU"/>
              <w:framePr w:w="0" w:wrap="auto" w:vAnchor="margin" w:hAnchor="text" w:yAlign="inline"/>
              <w:tabs>
                <w:tab w:val="right" w:pos="10206"/>
              </w:tabs>
              <w:jc w:val="left"/>
              <w:rPr>
                <w:color w:val="0000FF"/>
              </w:rPr>
            </w:pPr>
            <w:r w:rsidRPr="003A4A3A">
              <w:rPr>
                <w:color w:val="0000FF"/>
              </w:rPr>
              <w:tab/>
            </w:r>
          </w:p>
        </w:tc>
      </w:tr>
      <w:tr w:rsidR="00363D51" w:rsidRPr="003A4A3A" w14:paraId="6DD8FB2D" w14:textId="77777777" w:rsidTr="00636094">
        <w:trPr>
          <w:trHeight w:hRule="exact" w:val="1531"/>
        </w:trPr>
        <w:tc>
          <w:tcPr>
            <w:tcW w:w="4883" w:type="dxa"/>
            <w:tcBorders>
              <w:top w:val="nil"/>
              <w:left w:val="nil"/>
              <w:bottom w:val="nil"/>
              <w:right w:val="nil"/>
            </w:tcBorders>
            <w:shd w:val="clear" w:color="auto" w:fill="auto"/>
          </w:tcPr>
          <w:p w14:paraId="78D21C35" w14:textId="77777777" w:rsidR="00363D51" w:rsidRPr="00F6427D" w:rsidRDefault="00363D51" w:rsidP="00636094">
            <w:r w:rsidRPr="00F6427D">
              <w:rPr>
                <w:i/>
                <w:noProof/>
                <w:lang w:val="en-US" w:eastAsia="zh-CN"/>
              </w:rPr>
              <w:drawing>
                <wp:inline distT="0" distB="0" distL="0" distR="0" wp14:anchorId="1EA8B419" wp14:editId="4911D92E">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F91222E" w14:textId="77777777" w:rsidR="00363D51" w:rsidRPr="00F6427D" w:rsidRDefault="00363D51" w:rsidP="00636094">
            <w:pPr>
              <w:jc w:val="right"/>
            </w:pPr>
            <w:bookmarkStart w:id="9" w:name="logos"/>
            <w:r w:rsidRPr="00F6427D">
              <w:rPr>
                <w:noProof/>
                <w:lang w:val="en-US" w:eastAsia="zh-CN"/>
              </w:rPr>
              <w:drawing>
                <wp:inline distT="0" distB="0" distL="0" distR="0" wp14:anchorId="4CC59918" wp14:editId="538F1053">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9"/>
          </w:p>
        </w:tc>
      </w:tr>
      <w:tr w:rsidR="00363D51" w:rsidRPr="003A4A3A" w14:paraId="12C9C798" w14:textId="77777777" w:rsidTr="00636094">
        <w:trPr>
          <w:trHeight w:hRule="exact" w:val="5783"/>
        </w:trPr>
        <w:tc>
          <w:tcPr>
            <w:tcW w:w="10423" w:type="dxa"/>
            <w:gridSpan w:val="2"/>
            <w:tcBorders>
              <w:top w:val="nil"/>
              <w:left w:val="nil"/>
              <w:bottom w:val="nil"/>
              <w:right w:val="nil"/>
            </w:tcBorders>
            <w:shd w:val="clear" w:color="auto" w:fill="auto"/>
          </w:tcPr>
          <w:p w14:paraId="3828DD97" w14:textId="77777777" w:rsidR="00363D51" w:rsidRPr="003A4A3A" w:rsidRDefault="00363D51" w:rsidP="00636094">
            <w:pPr>
              <w:pStyle w:val="Guidance"/>
              <w:rPr>
                <w:b/>
              </w:rPr>
            </w:pPr>
          </w:p>
        </w:tc>
      </w:tr>
      <w:tr w:rsidR="00363D51" w:rsidRPr="003A4A3A" w14:paraId="7CB57034" w14:textId="77777777" w:rsidTr="00636094">
        <w:trPr>
          <w:cantSplit/>
          <w:trHeight w:hRule="exact" w:val="964"/>
        </w:trPr>
        <w:tc>
          <w:tcPr>
            <w:tcW w:w="10423" w:type="dxa"/>
            <w:gridSpan w:val="2"/>
            <w:tcBorders>
              <w:top w:val="nil"/>
              <w:left w:val="nil"/>
              <w:bottom w:val="nil"/>
              <w:right w:val="nil"/>
            </w:tcBorders>
            <w:shd w:val="clear" w:color="auto" w:fill="auto"/>
          </w:tcPr>
          <w:p w14:paraId="61FACE9C" w14:textId="77777777" w:rsidR="00363D51" w:rsidRPr="003A4A3A" w:rsidRDefault="00363D51" w:rsidP="00636094">
            <w:pPr>
              <w:rPr>
                <w:sz w:val="16"/>
              </w:rPr>
            </w:pPr>
            <w:bookmarkStart w:id="10"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10"/>
          </w:p>
          <w:p w14:paraId="6DD51FF2" w14:textId="77777777" w:rsidR="00363D51" w:rsidRPr="003A4A3A" w:rsidRDefault="00363D51" w:rsidP="00636094">
            <w:pPr>
              <w:pStyle w:val="ZV"/>
              <w:framePr w:w="0" w:wrap="auto" w:vAnchor="margin" w:hAnchor="text" w:yAlign="inline"/>
            </w:pPr>
          </w:p>
          <w:p w14:paraId="2437689F" w14:textId="77777777" w:rsidR="00363D51" w:rsidRPr="003A4A3A" w:rsidRDefault="00363D51" w:rsidP="00636094">
            <w:pPr>
              <w:rPr>
                <w:sz w:val="16"/>
              </w:rPr>
            </w:pPr>
          </w:p>
        </w:tc>
      </w:tr>
      <w:bookmarkEnd w:id="0"/>
    </w:tbl>
    <w:p w14:paraId="579E6FED" w14:textId="77777777" w:rsidR="00363D51" w:rsidRPr="003A4A3A" w:rsidRDefault="00363D51" w:rsidP="00363D51">
      <w:pPr>
        <w:sectPr w:rsidR="00363D51"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3D51" w:rsidRPr="003A4A3A" w14:paraId="421608C0" w14:textId="77777777" w:rsidTr="00636094">
        <w:trPr>
          <w:trHeight w:hRule="exact" w:val="5670"/>
        </w:trPr>
        <w:tc>
          <w:tcPr>
            <w:tcW w:w="10423" w:type="dxa"/>
            <w:shd w:val="clear" w:color="auto" w:fill="auto"/>
          </w:tcPr>
          <w:p w14:paraId="7438CCCF" w14:textId="77777777" w:rsidR="00363D51" w:rsidRPr="003A4A3A" w:rsidRDefault="00363D51" w:rsidP="00636094">
            <w:pPr>
              <w:pStyle w:val="Guidance"/>
            </w:pPr>
            <w:bookmarkStart w:id="11" w:name="page2"/>
          </w:p>
        </w:tc>
      </w:tr>
      <w:tr w:rsidR="00363D51" w:rsidRPr="003A4A3A" w14:paraId="0BA31D13" w14:textId="77777777" w:rsidTr="00636094">
        <w:trPr>
          <w:trHeight w:hRule="exact" w:val="5387"/>
        </w:trPr>
        <w:tc>
          <w:tcPr>
            <w:tcW w:w="10423" w:type="dxa"/>
            <w:shd w:val="clear" w:color="auto" w:fill="auto"/>
          </w:tcPr>
          <w:p w14:paraId="625A88C9" w14:textId="77777777" w:rsidR="00363D51" w:rsidRPr="003A4A3A" w:rsidRDefault="00363D51" w:rsidP="00636094">
            <w:pPr>
              <w:pStyle w:val="FP"/>
              <w:spacing w:after="240"/>
              <w:ind w:left="2835" w:right="2835"/>
              <w:jc w:val="center"/>
              <w:rPr>
                <w:rFonts w:ascii="Arial" w:hAnsi="Arial"/>
                <w:b/>
                <w:i/>
              </w:rPr>
            </w:pPr>
            <w:bookmarkStart w:id="12" w:name="coords3gpp"/>
            <w:r w:rsidRPr="003A4A3A">
              <w:rPr>
                <w:rFonts w:ascii="Arial" w:hAnsi="Arial"/>
                <w:b/>
                <w:i/>
              </w:rPr>
              <w:t>3GPP</w:t>
            </w:r>
          </w:p>
          <w:p w14:paraId="463E7B75" w14:textId="77777777" w:rsidR="00363D51" w:rsidRPr="003A4A3A" w:rsidRDefault="00363D51" w:rsidP="00636094">
            <w:pPr>
              <w:pStyle w:val="FP"/>
              <w:pBdr>
                <w:bottom w:val="single" w:sz="6" w:space="1" w:color="auto"/>
              </w:pBdr>
              <w:ind w:left="2835" w:right="2835"/>
              <w:jc w:val="center"/>
            </w:pPr>
            <w:r w:rsidRPr="003A4A3A">
              <w:t>Postal address</w:t>
            </w:r>
          </w:p>
          <w:p w14:paraId="66131BAE" w14:textId="77777777" w:rsidR="00363D51" w:rsidRPr="003A4A3A" w:rsidRDefault="00363D51" w:rsidP="00636094">
            <w:pPr>
              <w:pStyle w:val="FP"/>
              <w:ind w:left="2835" w:right="2835"/>
              <w:jc w:val="center"/>
              <w:rPr>
                <w:rFonts w:ascii="Arial" w:hAnsi="Arial"/>
                <w:sz w:val="18"/>
              </w:rPr>
            </w:pPr>
          </w:p>
          <w:p w14:paraId="0619DCCC" w14:textId="77777777" w:rsidR="00363D51" w:rsidRPr="003A4A3A" w:rsidRDefault="00363D51" w:rsidP="00636094">
            <w:pPr>
              <w:pStyle w:val="FP"/>
              <w:pBdr>
                <w:bottom w:val="single" w:sz="6" w:space="1" w:color="auto"/>
              </w:pBdr>
              <w:spacing w:before="240"/>
              <w:ind w:left="2835" w:right="2835"/>
              <w:jc w:val="center"/>
            </w:pPr>
            <w:r w:rsidRPr="003A4A3A">
              <w:t>3GPP support office address</w:t>
            </w:r>
          </w:p>
          <w:p w14:paraId="293837E1"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650 Route des Lucioles - Sophia Antipolis</w:t>
            </w:r>
          </w:p>
          <w:p w14:paraId="6CC48E4C"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Valbonne - FRANCE</w:t>
            </w:r>
          </w:p>
          <w:p w14:paraId="4B93F876" w14:textId="77777777" w:rsidR="00363D51" w:rsidRPr="003A4A3A" w:rsidRDefault="00363D51" w:rsidP="00636094">
            <w:pPr>
              <w:pStyle w:val="FP"/>
              <w:spacing w:after="20"/>
              <w:ind w:left="2835" w:right="2835"/>
              <w:jc w:val="center"/>
              <w:rPr>
                <w:rFonts w:ascii="Arial" w:hAnsi="Arial"/>
                <w:sz w:val="18"/>
              </w:rPr>
            </w:pPr>
            <w:r w:rsidRPr="003A4A3A">
              <w:rPr>
                <w:rFonts w:ascii="Arial" w:hAnsi="Arial"/>
                <w:sz w:val="18"/>
              </w:rPr>
              <w:t>Tel.: +33 4 92 94 42 00 Fax: +33 4 93 65 47 16</w:t>
            </w:r>
          </w:p>
          <w:p w14:paraId="06AFB4A4" w14:textId="77777777" w:rsidR="00363D51" w:rsidRPr="003A4A3A" w:rsidRDefault="00363D51" w:rsidP="00636094">
            <w:pPr>
              <w:pStyle w:val="FP"/>
              <w:pBdr>
                <w:bottom w:val="single" w:sz="6" w:space="1" w:color="auto"/>
              </w:pBdr>
              <w:spacing w:before="240"/>
              <w:ind w:left="2835" w:right="2835"/>
              <w:jc w:val="center"/>
            </w:pPr>
            <w:r w:rsidRPr="003A4A3A">
              <w:t>Internet</w:t>
            </w:r>
          </w:p>
          <w:p w14:paraId="1DB1AF07"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http://www.3gpp.org</w:t>
            </w:r>
            <w:bookmarkEnd w:id="12"/>
          </w:p>
          <w:p w14:paraId="449462E7" w14:textId="77777777" w:rsidR="00363D51" w:rsidRPr="003A4A3A" w:rsidRDefault="00363D51" w:rsidP="00636094"/>
        </w:tc>
      </w:tr>
      <w:tr w:rsidR="00363D51" w:rsidRPr="003A4A3A" w14:paraId="65536B66" w14:textId="77777777" w:rsidTr="00636094">
        <w:tc>
          <w:tcPr>
            <w:tcW w:w="10423" w:type="dxa"/>
            <w:shd w:val="clear" w:color="auto" w:fill="auto"/>
            <w:vAlign w:val="bottom"/>
          </w:tcPr>
          <w:p w14:paraId="0B9F1DA0" w14:textId="77777777" w:rsidR="00363D51" w:rsidRPr="003A4A3A" w:rsidRDefault="00363D51" w:rsidP="00636094">
            <w:pPr>
              <w:pStyle w:val="FP"/>
              <w:pBdr>
                <w:bottom w:val="single" w:sz="6" w:space="1" w:color="auto"/>
              </w:pBdr>
              <w:spacing w:after="240"/>
              <w:jc w:val="center"/>
              <w:rPr>
                <w:rFonts w:ascii="Arial" w:hAnsi="Arial"/>
                <w:b/>
                <w:i/>
                <w:noProof/>
              </w:rPr>
            </w:pPr>
            <w:bookmarkStart w:id="13" w:name="copyrightNotification"/>
            <w:r w:rsidRPr="003A4A3A">
              <w:rPr>
                <w:rFonts w:ascii="Arial" w:hAnsi="Arial"/>
                <w:b/>
                <w:i/>
                <w:noProof/>
              </w:rPr>
              <w:t>Copyright Notification</w:t>
            </w:r>
          </w:p>
          <w:p w14:paraId="72402DAE" w14:textId="77777777" w:rsidR="00363D51" w:rsidRPr="003A4A3A" w:rsidRDefault="00363D51" w:rsidP="00636094">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3257302" w14:textId="77777777" w:rsidR="00363D51" w:rsidRPr="003A4A3A" w:rsidRDefault="00363D51" w:rsidP="00636094">
            <w:pPr>
              <w:pStyle w:val="FP"/>
              <w:jc w:val="center"/>
              <w:rPr>
                <w:noProof/>
              </w:rPr>
            </w:pPr>
          </w:p>
          <w:p w14:paraId="6EB9E4DF" w14:textId="77777777" w:rsidR="00363D51" w:rsidRPr="003A4A3A" w:rsidRDefault="00363D51" w:rsidP="00636094">
            <w:pPr>
              <w:pStyle w:val="FP"/>
              <w:jc w:val="center"/>
              <w:rPr>
                <w:noProof/>
                <w:sz w:val="18"/>
              </w:rPr>
            </w:pPr>
            <w:r w:rsidRPr="003A4A3A">
              <w:rPr>
                <w:noProof/>
                <w:sz w:val="18"/>
              </w:rPr>
              <w:t xml:space="preserve">© </w:t>
            </w:r>
            <w:bookmarkStart w:id="14" w:name="copyrightDate"/>
            <w:r w:rsidRPr="003A4A3A">
              <w:rPr>
                <w:noProof/>
                <w:sz w:val="18"/>
              </w:rPr>
              <w:t>2021</w:t>
            </w:r>
            <w:bookmarkEnd w:id="14"/>
            <w:r w:rsidRPr="003A4A3A">
              <w:rPr>
                <w:noProof/>
                <w:sz w:val="18"/>
              </w:rPr>
              <w:t>, 3GPP Organizational Partners (ARIB, ATIS, CCSA, ETSI, TSDSI, TTA, TTC).</w:t>
            </w:r>
            <w:bookmarkStart w:id="15" w:name="copyrightaddon"/>
            <w:bookmarkEnd w:id="15"/>
          </w:p>
          <w:p w14:paraId="6C8E3459" w14:textId="77777777" w:rsidR="00363D51" w:rsidRPr="003A4A3A" w:rsidRDefault="00363D51" w:rsidP="00636094">
            <w:pPr>
              <w:pStyle w:val="FP"/>
              <w:jc w:val="center"/>
              <w:rPr>
                <w:noProof/>
                <w:sz w:val="18"/>
              </w:rPr>
            </w:pPr>
            <w:r w:rsidRPr="003A4A3A">
              <w:rPr>
                <w:noProof/>
                <w:sz w:val="18"/>
              </w:rPr>
              <w:t>All rights reserved.</w:t>
            </w:r>
          </w:p>
          <w:p w14:paraId="267B258E" w14:textId="77777777" w:rsidR="00363D51" w:rsidRPr="003A4A3A" w:rsidRDefault="00363D51" w:rsidP="00636094">
            <w:pPr>
              <w:pStyle w:val="FP"/>
              <w:rPr>
                <w:noProof/>
                <w:sz w:val="18"/>
              </w:rPr>
            </w:pPr>
          </w:p>
          <w:p w14:paraId="5D5C8FBA" w14:textId="77777777" w:rsidR="00363D51" w:rsidRPr="003A4A3A" w:rsidRDefault="00363D51" w:rsidP="00636094">
            <w:pPr>
              <w:pStyle w:val="FP"/>
              <w:rPr>
                <w:noProof/>
                <w:sz w:val="18"/>
              </w:rPr>
            </w:pPr>
            <w:r w:rsidRPr="003A4A3A">
              <w:rPr>
                <w:noProof/>
                <w:sz w:val="18"/>
              </w:rPr>
              <w:t>UMTS™ is a Trade Mark of ETSI registered for the benefit of its members</w:t>
            </w:r>
          </w:p>
          <w:p w14:paraId="4302B5ED" w14:textId="77777777" w:rsidR="00363D51" w:rsidRPr="003A4A3A" w:rsidRDefault="00363D51" w:rsidP="00636094">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5A0A1964" w14:textId="77777777" w:rsidR="00363D51" w:rsidRPr="003A4A3A" w:rsidRDefault="00363D51" w:rsidP="00636094">
            <w:pPr>
              <w:pStyle w:val="FP"/>
              <w:rPr>
                <w:noProof/>
                <w:sz w:val="18"/>
              </w:rPr>
            </w:pPr>
            <w:r w:rsidRPr="003A4A3A">
              <w:rPr>
                <w:noProof/>
                <w:sz w:val="18"/>
              </w:rPr>
              <w:t>GSM® and the GSM logo are registered and owned by the GSM Association</w:t>
            </w:r>
            <w:bookmarkEnd w:id="13"/>
          </w:p>
          <w:p w14:paraId="507CF86E" w14:textId="77777777" w:rsidR="00363D51" w:rsidRPr="003A4A3A" w:rsidRDefault="00363D51" w:rsidP="00636094"/>
        </w:tc>
      </w:tr>
      <w:bookmarkEnd w:id="11"/>
    </w:tbl>
    <w:p w14:paraId="4C4C2748" w14:textId="77777777" w:rsidR="00363D51" w:rsidRPr="003A4A3A" w:rsidRDefault="00363D51" w:rsidP="00363D51">
      <w:pPr>
        <w:pStyle w:val="TT"/>
      </w:pPr>
      <w:r w:rsidRPr="003A4A3A">
        <w:br w:type="page"/>
      </w:r>
      <w:bookmarkStart w:id="16" w:name="tableOfContents"/>
      <w:bookmarkEnd w:id="16"/>
      <w:r w:rsidRPr="003A4A3A">
        <w:lastRenderedPageBreak/>
        <w:t>Contents</w:t>
      </w:r>
    </w:p>
    <w:p w14:paraId="208BDF55" w14:textId="77777777" w:rsidR="00363D51" w:rsidRDefault="00363D51" w:rsidP="00363D51">
      <w:pPr>
        <w:pStyle w:val="TOC1"/>
        <w:rPr>
          <w:rFonts w:asciiTheme="minorHAnsi" w:hAnsiTheme="minorHAnsi" w:cstheme="minorBidi"/>
          <w:kern w:val="2"/>
          <w:sz w:val="21"/>
          <w:szCs w:val="22"/>
          <w:lang w:val="en-US" w:eastAsia="zh-CN"/>
        </w:rPr>
      </w:pPr>
      <w:r w:rsidRPr="00F6427D">
        <w:fldChar w:fldCharType="begin"/>
      </w:r>
      <w:r w:rsidRPr="00757958">
        <w:instrText xml:space="preserve"> TOC \o "1-9" </w:instrText>
      </w:r>
      <w:r w:rsidRPr="00F6427D">
        <w:fldChar w:fldCharType="separate"/>
      </w:r>
      <w:r>
        <w:t>Foreword</w:t>
      </w:r>
      <w:r>
        <w:tab/>
      </w:r>
      <w:r>
        <w:fldChar w:fldCharType="begin"/>
      </w:r>
      <w:r>
        <w:instrText xml:space="preserve"> PAGEREF _Toc120024557 \h </w:instrText>
      </w:r>
      <w:r>
        <w:fldChar w:fldCharType="separate"/>
      </w:r>
      <w:r>
        <w:t>4</w:t>
      </w:r>
      <w:r>
        <w:fldChar w:fldCharType="end"/>
      </w:r>
    </w:p>
    <w:p w14:paraId="3103821E" w14:textId="77777777" w:rsidR="00363D51" w:rsidRDefault="00363D51" w:rsidP="00363D51">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6EA38240" w14:textId="77777777" w:rsidR="00363D51" w:rsidRDefault="00363D51" w:rsidP="00363D5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11C8CAC9" w14:textId="77777777" w:rsidR="00363D51" w:rsidRDefault="00363D51" w:rsidP="00363D5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5F184C79" w14:textId="77777777" w:rsidR="00363D51" w:rsidRDefault="00363D51" w:rsidP="00363D5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423A946D" w14:textId="77777777" w:rsidR="00363D51" w:rsidRDefault="00363D51" w:rsidP="00363D5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C5CE499" w14:textId="77777777" w:rsidR="00363D51" w:rsidRDefault="00363D51" w:rsidP="00363D5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72BABAF7" w14:textId="77777777" w:rsidR="00363D51" w:rsidRDefault="00363D51" w:rsidP="00363D5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00A37977" w14:textId="77777777" w:rsidR="00363D51" w:rsidRDefault="00363D51" w:rsidP="00363D5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1A7774B8" w14:textId="77777777" w:rsidR="00363D51" w:rsidRDefault="00363D51" w:rsidP="00363D5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73C569F1" w14:textId="77777777" w:rsidR="00363D51" w:rsidRDefault="00363D51" w:rsidP="00363D51">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777E499B" w14:textId="77777777" w:rsidR="00363D51" w:rsidRDefault="00363D51" w:rsidP="00363D51">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42DABC10" w14:textId="77777777" w:rsidR="00363D51" w:rsidRDefault="00363D51" w:rsidP="00363D51">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5C6D9C49" w14:textId="77777777" w:rsidR="00363D51" w:rsidRDefault="00363D51" w:rsidP="00363D5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74117AA0" w14:textId="77777777" w:rsidR="00363D51" w:rsidRDefault="00363D51" w:rsidP="00363D51">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5D9A51B8" w14:textId="77777777" w:rsidR="00363D51" w:rsidRDefault="00363D51" w:rsidP="00363D51">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043DFAF4" w14:textId="77777777" w:rsidR="00363D51" w:rsidRDefault="00363D51" w:rsidP="00363D51">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58D126D3" w14:textId="77777777" w:rsidR="00363D51" w:rsidRDefault="00363D51" w:rsidP="00363D51">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6ACB51BA" w14:textId="77777777" w:rsidR="00363D51" w:rsidRDefault="00363D51" w:rsidP="00363D51">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150B4E0D" w14:textId="77777777" w:rsidR="00363D51" w:rsidRDefault="00363D51" w:rsidP="00363D51">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DBDF767" w14:textId="77777777" w:rsidR="00363D51" w:rsidRDefault="00363D51" w:rsidP="00363D51">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2BC90A7A" w14:textId="77777777" w:rsidR="00363D51" w:rsidRDefault="00363D51" w:rsidP="00363D5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5AA3BF10" w14:textId="77777777" w:rsidR="00363D51" w:rsidRDefault="00363D51" w:rsidP="00363D51">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56E5B35C" w14:textId="77777777" w:rsidR="00363D51" w:rsidRDefault="00363D51" w:rsidP="00363D5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51EB580" w14:textId="77777777" w:rsidR="00363D51" w:rsidRDefault="00363D51" w:rsidP="00363D51">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625CA9D" w14:textId="77777777" w:rsidR="00363D51" w:rsidRDefault="00363D51" w:rsidP="00363D51">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32DABE14" w14:textId="77777777" w:rsidR="00363D51" w:rsidRDefault="00363D51" w:rsidP="00363D51">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0CBAE554" w14:textId="77777777" w:rsidR="00363D51" w:rsidRDefault="00363D51" w:rsidP="00363D51">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8FC75BE" w14:textId="77777777" w:rsidR="00363D51" w:rsidRDefault="00363D51" w:rsidP="00363D5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083DFD00"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4D1FAFF5"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53AE245E" w14:textId="77777777" w:rsidR="00363D51" w:rsidRDefault="00363D51" w:rsidP="00363D51">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AB6063C" w14:textId="77777777" w:rsidR="00363D51" w:rsidRDefault="00363D51" w:rsidP="00363D5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141A0EB5"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46B2E03D" w14:textId="77777777" w:rsidR="00363D51" w:rsidRDefault="00363D51" w:rsidP="00363D51">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57515DA0" w14:textId="77777777" w:rsidR="00363D51" w:rsidRDefault="00363D51" w:rsidP="00363D51">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67819851" w14:textId="77777777" w:rsidR="00363D51" w:rsidRDefault="00363D51" w:rsidP="00363D51">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71BD496B" w14:textId="77777777" w:rsidR="00363D51" w:rsidRDefault="00363D51" w:rsidP="00363D51">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05B68097" w14:textId="77777777" w:rsidR="00363D51" w:rsidRDefault="00363D51" w:rsidP="00363D51">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56FD7EE" w14:textId="77777777" w:rsidR="00363D51" w:rsidRDefault="00363D51" w:rsidP="00363D51">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6EBB8C57" w14:textId="77777777" w:rsidR="00363D51" w:rsidRDefault="00363D51" w:rsidP="00363D51">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C03DF5E"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2B9CD312" w14:textId="77777777" w:rsidR="00363D51" w:rsidRDefault="00363D51" w:rsidP="00363D51">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3A5A1CAD" w14:textId="77777777" w:rsidR="00363D51" w:rsidRDefault="00363D51" w:rsidP="00363D51">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2E0AE919" w14:textId="77777777" w:rsidR="00363D51" w:rsidRDefault="00363D51" w:rsidP="00363D51">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739D2C29"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6FB4170E" w14:textId="77777777" w:rsidR="00363D51" w:rsidRDefault="00363D51" w:rsidP="00363D51">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6AE55F28" w14:textId="77777777" w:rsidR="00363D51" w:rsidRDefault="00363D51" w:rsidP="00363D51">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7C807119" w14:textId="77777777" w:rsidR="00363D51" w:rsidRDefault="00363D51" w:rsidP="00363D51">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667FB7C1" w14:textId="77777777" w:rsidR="00363D51" w:rsidRDefault="00363D51" w:rsidP="00363D51">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CB941B3" w14:textId="77777777" w:rsidR="00363D51" w:rsidRDefault="00363D51" w:rsidP="00363D51">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7A1A6104" w14:textId="77777777" w:rsidR="00363D51" w:rsidRDefault="00363D51" w:rsidP="00363D51">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6108D35B" w14:textId="77777777" w:rsidR="00363D51" w:rsidRDefault="00363D51" w:rsidP="00363D51">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2AA14278" w14:textId="77777777" w:rsidR="00363D51" w:rsidRDefault="00363D51" w:rsidP="00363D51">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077FCB77" w14:textId="77777777" w:rsidR="00363D51" w:rsidRDefault="00363D51" w:rsidP="00363D51">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4CAD4DDA" w14:textId="77777777" w:rsidR="00363D51" w:rsidRDefault="00363D51" w:rsidP="00363D51">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2F9071D3" w14:textId="77777777" w:rsidR="00363D51" w:rsidRDefault="00363D51" w:rsidP="00363D51">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536B6605"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5A35BAC3" w14:textId="77777777" w:rsidR="00363D51" w:rsidRDefault="00363D51" w:rsidP="00363D51">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5A4AA8B9" w14:textId="77777777" w:rsidR="00363D51" w:rsidRDefault="00363D51" w:rsidP="00363D51">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7D37B1E5" w14:textId="77777777" w:rsidR="00363D51" w:rsidRDefault="00363D51" w:rsidP="00363D51">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5CB0A596" w14:textId="77777777" w:rsidR="00363D51" w:rsidRDefault="00363D51" w:rsidP="00363D51">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FCD4E05" w14:textId="77777777" w:rsidR="00363D51" w:rsidRDefault="00363D51" w:rsidP="00363D51">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237108E" w14:textId="77777777" w:rsidR="00363D51" w:rsidRDefault="00363D51" w:rsidP="00363D51">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1582B915"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53031586"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385D9DAE"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7A76FA8B" w14:textId="77777777" w:rsidR="00363D51" w:rsidRDefault="00363D51" w:rsidP="00363D51">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41769AA3" w14:textId="77777777" w:rsidR="00363D51" w:rsidRDefault="00363D51" w:rsidP="00363D51">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7E1727AB" w14:textId="77777777" w:rsidR="00363D51" w:rsidRDefault="00363D51" w:rsidP="00363D51">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5959BDC3" w14:textId="77777777" w:rsidR="00363D51" w:rsidRDefault="00363D51" w:rsidP="00363D51">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2D1B861" w14:textId="77777777" w:rsidR="00363D51" w:rsidRDefault="00363D51" w:rsidP="00363D51">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229B5993" w14:textId="77777777" w:rsidR="00363D51" w:rsidRDefault="00363D51" w:rsidP="00363D51">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3CC82B4D" w14:textId="77777777" w:rsidR="00363D51" w:rsidRDefault="00363D51" w:rsidP="00363D51">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66320D13"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292C8585" w14:textId="77777777" w:rsidR="00363D51" w:rsidRDefault="00363D51" w:rsidP="00363D51">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2C0AFD35"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3CA0B571"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7C5D8C0F" w14:textId="77777777" w:rsidR="00363D51" w:rsidRDefault="00363D51" w:rsidP="00363D51">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2BD31DC0" w14:textId="77777777" w:rsidR="00363D51" w:rsidRDefault="00363D51" w:rsidP="00363D51">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5D2923CB" w14:textId="77777777" w:rsidR="00363D51" w:rsidRDefault="00363D51" w:rsidP="00363D51">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0E4F02CF" w14:textId="77777777" w:rsidR="00363D51" w:rsidRDefault="00363D51" w:rsidP="00363D51">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082B6D6F" w14:textId="77777777" w:rsidR="00363D51" w:rsidRDefault="00363D51" w:rsidP="00363D51">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0511F194" w14:textId="77777777" w:rsidR="00363D51" w:rsidRDefault="00363D51" w:rsidP="00363D5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C6D5B5D" w14:textId="77777777" w:rsidR="00363D51" w:rsidRDefault="00363D51" w:rsidP="00363D51">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2A56B2C9" w14:textId="77777777" w:rsidR="00363D51" w:rsidRDefault="00363D51" w:rsidP="00363D51">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5B15A51B" w14:textId="77777777" w:rsidR="00363D51" w:rsidRDefault="00363D51" w:rsidP="00363D51">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686BDFB6" w14:textId="77777777" w:rsidR="00363D51" w:rsidRDefault="00363D51" w:rsidP="00363D51">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0D724055" w14:textId="77777777" w:rsidR="00363D51" w:rsidRDefault="00363D51" w:rsidP="00363D51">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731AAFFA" w14:textId="77777777" w:rsidR="00363D51" w:rsidRPr="00F6427D" w:rsidRDefault="00363D51" w:rsidP="00363D51">
      <w:r w:rsidRPr="00F6427D">
        <w:rPr>
          <w:noProof/>
          <w:sz w:val="22"/>
        </w:rPr>
        <w:fldChar w:fldCharType="end"/>
      </w:r>
    </w:p>
    <w:p w14:paraId="61DE0560" w14:textId="77777777" w:rsidR="00363D51" w:rsidRPr="00757958" w:rsidRDefault="00363D51" w:rsidP="00363D51">
      <w:pPr>
        <w:pStyle w:val="1"/>
      </w:pPr>
      <w:bookmarkStart w:id="17" w:name="foreword"/>
      <w:bookmarkStart w:id="18" w:name="_Toc120024557"/>
      <w:bookmarkEnd w:id="17"/>
      <w:r w:rsidRPr="00757958">
        <w:t>Foreword</w:t>
      </w:r>
      <w:bookmarkEnd w:id="18"/>
    </w:p>
    <w:p w14:paraId="1D8121F2" w14:textId="77777777" w:rsidR="00363D51" w:rsidRPr="003A4A3A" w:rsidRDefault="00363D51" w:rsidP="00363D51">
      <w:r w:rsidRPr="003A4A3A">
        <w:t xml:space="preserve">This Technical </w:t>
      </w:r>
      <w:bookmarkStart w:id="19" w:name="spectype3"/>
      <w:r w:rsidRPr="003A4A3A">
        <w:t>Report</w:t>
      </w:r>
      <w:bookmarkEnd w:id="19"/>
      <w:r w:rsidRPr="003A4A3A">
        <w:t xml:space="preserve"> has been produced by the 3rd Generation Partnership Project (3GPP).</w:t>
      </w:r>
    </w:p>
    <w:p w14:paraId="7E00143B" w14:textId="77777777" w:rsidR="00363D51" w:rsidRPr="003A4A3A" w:rsidRDefault="00363D51" w:rsidP="00363D51">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151B09" w14:textId="77777777" w:rsidR="00363D51" w:rsidRPr="003A4A3A" w:rsidRDefault="00363D51" w:rsidP="00363D51">
      <w:pPr>
        <w:pStyle w:val="B1"/>
      </w:pPr>
      <w:r w:rsidRPr="003A4A3A">
        <w:t>Version x.y.z</w:t>
      </w:r>
    </w:p>
    <w:p w14:paraId="18BB0F00" w14:textId="77777777" w:rsidR="00363D51" w:rsidRPr="003A4A3A" w:rsidRDefault="00363D51" w:rsidP="00363D51">
      <w:pPr>
        <w:pStyle w:val="B1"/>
      </w:pPr>
      <w:r w:rsidRPr="003A4A3A">
        <w:t>where:</w:t>
      </w:r>
    </w:p>
    <w:p w14:paraId="5B3B2799" w14:textId="77777777" w:rsidR="00363D51" w:rsidRPr="003A4A3A" w:rsidRDefault="00363D51" w:rsidP="00363D51">
      <w:pPr>
        <w:pStyle w:val="B2"/>
      </w:pPr>
      <w:r w:rsidRPr="003A4A3A">
        <w:t>x</w:t>
      </w:r>
      <w:r w:rsidRPr="003A4A3A">
        <w:tab/>
        <w:t>the first digit:</w:t>
      </w:r>
    </w:p>
    <w:p w14:paraId="076B060E" w14:textId="77777777" w:rsidR="00363D51" w:rsidRPr="003A4A3A" w:rsidRDefault="00363D51" w:rsidP="00363D51">
      <w:pPr>
        <w:pStyle w:val="B3"/>
      </w:pPr>
      <w:r w:rsidRPr="003A4A3A">
        <w:t>1</w:t>
      </w:r>
      <w:r w:rsidRPr="003A4A3A">
        <w:tab/>
        <w:t>presented to TSG for information;</w:t>
      </w:r>
    </w:p>
    <w:p w14:paraId="2FD40906" w14:textId="77777777" w:rsidR="00363D51" w:rsidRPr="003A4A3A" w:rsidRDefault="00363D51" w:rsidP="00363D51">
      <w:pPr>
        <w:pStyle w:val="B3"/>
      </w:pPr>
      <w:r w:rsidRPr="003A4A3A">
        <w:t>2</w:t>
      </w:r>
      <w:r w:rsidRPr="003A4A3A">
        <w:tab/>
        <w:t>presented to TSG for approval;</w:t>
      </w:r>
    </w:p>
    <w:p w14:paraId="746AFF06" w14:textId="77777777" w:rsidR="00363D51" w:rsidRPr="003A4A3A" w:rsidRDefault="00363D51" w:rsidP="00363D51">
      <w:pPr>
        <w:pStyle w:val="B3"/>
      </w:pPr>
      <w:r w:rsidRPr="003A4A3A">
        <w:t>3</w:t>
      </w:r>
      <w:r w:rsidRPr="003A4A3A">
        <w:tab/>
        <w:t>or greater indicates TSG approved document under change control.</w:t>
      </w:r>
    </w:p>
    <w:p w14:paraId="47C66CD6" w14:textId="77777777" w:rsidR="00363D51" w:rsidRPr="003A4A3A" w:rsidRDefault="00363D51" w:rsidP="00363D51">
      <w:pPr>
        <w:pStyle w:val="B2"/>
      </w:pPr>
      <w:r w:rsidRPr="003A4A3A">
        <w:t>y</w:t>
      </w:r>
      <w:r w:rsidRPr="003A4A3A">
        <w:tab/>
        <w:t>the second digit is incremented for all changes of substance, i.e. technical enhancements, corrections, updates, etc.</w:t>
      </w:r>
    </w:p>
    <w:p w14:paraId="224A17B3" w14:textId="77777777" w:rsidR="00363D51" w:rsidRPr="003A4A3A" w:rsidRDefault="00363D51" w:rsidP="00363D51">
      <w:pPr>
        <w:pStyle w:val="B2"/>
      </w:pPr>
      <w:r w:rsidRPr="003A4A3A">
        <w:lastRenderedPageBreak/>
        <w:t>z</w:t>
      </w:r>
      <w:r w:rsidRPr="003A4A3A">
        <w:tab/>
        <w:t>the third digit is incremented when editorial only changes have been incorporated in the document.</w:t>
      </w:r>
    </w:p>
    <w:p w14:paraId="0F7BEC39" w14:textId="77777777" w:rsidR="00363D51" w:rsidRPr="003A4A3A" w:rsidRDefault="00363D51" w:rsidP="00363D51">
      <w:r w:rsidRPr="003A4A3A">
        <w:t>In the present document, modal verbs have the following meanings:</w:t>
      </w:r>
    </w:p>
    <w:p w14:paraId="2021F10B" w14:textId="77777777" w:rsidR="00363D51" w:rsidRPr="003A4A3A" w:rsidRDefault="00363D51" w:rsidP="00363D51">
      <w:pPr>
        <w:pStyle w:val="EX"/>
      </w:pPr>
      <w:r w:rsidRPr="003A4A3A">
        <w:rPr>
          <w:b/>
        </w:rPr>
        <w:t>shall</w:t>
      </w:r>
      <w:r w:rsidRPr="003A4A3A">
        <w:tab/>
      </w:r>
      <w:r w:rsidRPr="003A4A3A">
        <w:tab/>
        <w:t>indicates a mandatory requirement to do something</w:t>
      </w:r>
    </w:p>
    <w:p w14:paraId="5128FE86" w14:textId="77777777" w:rsidR="00363D51" w:rsidRPr="003A4A3A" w:rsidRDefault="00363D51" w:rsidP="00363D51">
      <w:pPr>
        <w:pStyle w:val="EX"/>
      </w:pPr>
      <w:r w:rsidRPr="003A4A3A">
        <w:rPr>
          <w:b/>
        </w:rPr>
        <w:t>shall not</w:t>
      </w:r>
      <w:r w:rsidRPr="003A4A3A">
        <w:tab/>
        <w:t>indicates an interdiction (prohibition) to do something</w:t>
      </w:r>
    </w:p>
    <w:p w14:paraId="2CB9381E" w14:textId="77777777" w:rsidR="00363D51" w:rsidRPr="003A4A3A" w:rsidRDefault="00363D51" w:rsidP="00363D51">
      <w:r w:rsidRPr="003A4A3A">
        <w:t>The constructions "shall" and "shall not" are confined to the context of normative provisions, and do not appear in Technical Reports.</w:t>
      </w:r>
    </w:p>
    <w:p w14:paraId="58AA9DC8" w14:textId="77777777" w:rsidR="00363D51" w:rsidRPr="003A4A3A" w:rsidRDefault="00363D51" w:rsidP="00363D51">
      <w:r w:rsidRPr="003A4A3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73D50E" w14:textId="77777777" w:rsidR="00363D51" w:rsidRPr="003A4A3A" w:rsidRDefault="00363D51" w:rsidP="00363D51">
      <w:pPr>
        <w:pStyle w:val="EX"/>
      </w:pPr>
      <w:r w:rsidRPr="003A4A3A">
        <w:rPr>
          <w:b/>
        </w:rPr>
        <w:t>should</w:t>
      </w:r>
      <w:r w:rsidRPr="003A4A3A">
        <w:tab/>
      </w:r>
      <w:r w:rsidRPr="003A4A3A">
        <w:tab/>
        <w:t>indicates a recommendation to do something</w:t>
      </w:r>
    </w:p>
    <w:p w14:paraId="0AC133EF" w14:textId="77777777" w:rsidR="00363D51" w:rsidRPr="003A4A3A" w:rsidRDefault="00363D51" w:rsidP="00363D51">
      <w:pPr>
        <w:pStyle w:val="EX"/>
      </w:pPr>
      <w:r w:rsidRPr="003A4A3A">
        <w:rPr>
          <w:b/>
        </w:rPr>
        <w:t>should not</w:t>
      </w:r>
      <w:r w:rsidRPr="003A4A3A">
        <w:tab/>
        <w:t>indicates a recommendation not to do something</w:t>
      </w:r>
    </w:p>
    <w:p w14:paraId="30F213FE" w14:textId="77777777" w:rsidR="00363D51" w:rsidRPr="003A4A3A" w:rsidRDefault="00363D51" w:rsidP="00363D51">
      <w:pPr>
        <w:pStyle w:val="EX"/>
      </w:pPr>
      <w:r w:rsidRPr="003A4A3A">
        <w:rPr>
          <w:b/>
        </w:rPr>
        <w:t>may</w:t>
      </w:r>
      <w:r w:rsidRPr="003A4A3A">
        <w:tab/>
      </w:r>
      <w:r w:rsidRPr="003A4A3A">
        <w:tab/>
        <w:t>indicates permission to do something</w:t>
      </w:r>
    </w:p>
    <w:p w14:paraId="51F5CBA4" w14:textId="77777777" w:rsidR="00363D51" w:rsidRPr="003A4A3A" w:rsidRDefault="00363D51" w:rsidP="00363D51">
      <w:pPr>
        <w:pStyle w:val="EX"/>
      </w:pPr>
      <w:r w:rsidRPr="003A4A3A">
        <w:rPr>
          <w:b/>
        </w:rPr>
        <w:t>need not</w:t>
      </w:r>
      <w:r w:rsidRPr="003A4A3A">
        <w:tab/>
        <w:t>indicates permission not to do something</w:t>
      </w:r>
    </w:p>
    <w:p w14:paraId="5D9240A5" w14:textId="77777777" w:rsidR="00363D51" w:rsidRPr="003A4A3A" w:rsidRDefault="00363D51" w:rsidP="00363D51">
      <w:r w:rsidRPr="003A4A3A">
        <w:t>The construction "may not" is ambiguous and is not used in normative elements. The unambiguous constructions "might not" or "shall not" are used instead, depending upon the meaning intended.</w:t>
      </w:r>
    </w:p>
    <w:p w14:paraId="4EC6F3A0" w14:textId="77777777" w:rsidR="00363D51" w:rsidRPr="003A4A3A" w:rsidRDefault="00363D51" w:rsidP="00363D51">
      <w:pPr>
        <w:pStyle w:val="EX"/>
      </w:pPr>
      <w:r w:rsidRPr="003A4A3A">
        <w:rPr>
          <w:b/>
        </w:rPr>
        <w:t>can</w:t>
      </w:r>
      <w:r w:rsidRPr="003A4A3A">
        <w:tab/>
      </w:r>
      <w:r w:rsidRPr="003A4A3A">
        <w:tab/>
        <w:t>indicates that something is possible</w:t>
      </w:r>
    </w:p>
    <w:p w14:paraId="417D1A5D" w14:textId="77777777" w:rsidR="00363D51" w:rsidRPr="003A4A3A" w:rsidRDefault="00363D51" w:rsidP="00363D51">
      <w:pPr>
        <w:pStyle w:val="EX"/>
      </w:pPr>
      <w:r w:rsidRPr="003A4A3A">
        <w:rPr>
          <w:b/>
        </w:rPr>
        <w:t>cannot</w:t>
      </w:r>
      <w:r w:rsidRPr="003A4A3A">
        <w:tab/>
      </w:r>
      <w:r w:rsidRPr="003A4A3A">
        <w:tab/>
        <w:t>indicates that something is impossible</w:t>
      </w:r>
    </w:p>
    <w:p w14:paraId="7769486F" w14:textId="77777777" w:rsidR="00363D51" w:rsidRPr="003A4A3A" w:rsidRDefault="00363D51" w:rsidP="00363D51">
      <w:r w:rsidRPr="003A4A3A">
        <w:t>The constructions "can" and "cannot" are not substitutes for "may" and "need not".</w:t>
      </w:r>
    </w:p>
    <w:p w14:paraId="1D0CC4AF" w14:textId="77777777" w:rsidR="00363D51" w:rsidRPr="003A4A3A" w:rsidRDefault="00363D51" w:rsidP="00363D51">
      <w:pPr>
        <w:pStyle w:val="EX"/>
      </w:pPr>
      <w:r w:rsidRPr="003A4A3A">
        <w:rPr>
          <w:b/>
        </w:rPr>
        <w:t>will</w:t>
      </w:r>
      <w:r w:rsidRPr="003A4A3A">
        <w:tab/>
      </w:r>
      <w:r w:rsidRPr="003A4A3A">
        <w:tab/>
        <w:t>indicates that something is certain or expected to happen as a result of action taken by an agency the behaviour of which is outside the scope of the present document</w:t>
      </w:r>
    </w:p>
    <w:p w14:paraId="0DE238E1" w14:textId="77777777" w:rsidR="00363D51" w:rsidRPr="003A4A3A" w:rsidRDefault="00363D51" w:rsidP="00363D51">
      <w:pPr>
        <w:pStyle w:val="EX"/>
      </w:pPr>
      <w:r w:rsidRPr="003A4A3A">
        <w:rPr>
          <w:b/>
        </w:rPr>
        <w:t>will not</w:t>
      </w:r>
      <w:r w:rsidRPr="003A4A3A">
        <w:tab/>
      </w:r>
      <w:r w:rsidRPr="003A4A3A">
        <w:tab/>
        <w:t>indicates that something is certain or expected not to happen as a result of action taken by an agency the behaviour of which is outside the scope of the present document</w:t>
      </w:r>
    </w:p>
    <w:p w14:paraId="3AACD845" w14:textId="77777777" w:rsidR="00363D51" w:rsidRPr="003A4A3A" w:rsidRDefault="00363D51" w:rsidP="00363D51">
      <w:pPr>
        <w:pStyle w:val="EX"/>
      </w:pPr>
      <w:r w:rsidRPr="003A4A3A">
        <w:rPr>
          <w:b/>
        </w:rPr>
        <w:t>might</w:t>
      </w:r>
      <w:r w:rsidRPr="003A4A3A">
        <w:tab/>
        <w:t>indicates a likelihood that something will happen as a result of action taken by some agency the behaviour of which is outside the scope of the present document</w:t>
      </w:r>
    </w:p>
    <w:p w14:paraId="13F1A251" w14:textId="77777777" w:rsidR="00363D51" w:rsidRPr="003A4A3A" w:rsidRDefault="00363D51" w:rsidP="00363D51">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37ECA956" w14:textId="77777777" w:rsidR="00363D51" w:rsidRPr="003A4A3A" w:rsidRDefault="00363D51" w:rsidP="00363D51">
      <w:r w:rsidRPr="003A4A3A">
        <w:t>In addition:</w:t>
      </w:r>
    </w:p>
    <w:p w14:paraId="0D290CA8" w14:textId="77777777" w:rsidR="00363D51" w:rsidRPr="003A4A3A" w:rsidRDefault="00363D51" w:rsidP="00363D51">
      <w:pPr>
        <w:pStyle w:val="EX"/>
      </w:pPr>
      <w:r w:rsidRPr="003A4A3A">
        <w:rPr>
          <w:b/>
        </w:rPr>
        <w:t>is</w:t>
      </w:r>
      <w:r w:rsidRPr="003A4A3A">
        <w:tab/>
        <w:t>(or any other verb in the indicative mood) indicates a statement of fact</w:t>
      </w:r>
    </w:p>
    <w:p w14:paraId="7AD73649" w14:textId="77777777" w:rsidR="00363D51" w:rsidRPr="003A4A3A" w:rsidRDefault="00363D51" w:rsidP="00363D51">
      <w:pPr>
        <w:pStyle w:val="EX"/>
      </w:pPr>
      <w:r w:rsidRPr="003A4A3A">
        <w:rPr>
          <w:b/>
        </w:rPr>
        <w:t>is not</w:t>
      </w:r>
      <w:r w:rsidRPr="003A4A3A">
        <w:tab/>
        <w:t>(or any other negative verb in the indicative mood) indicates a statement of fact</w:t>
      </w:r>
    </w:p>
    <w:p w14:paraId="2D4A83A2" w14:textId="77777777" w:rsidR="00363D51" w:rsidRPr="003A4A3A" w:rsidRDefault="00363D51" w:rsidP="00363D51">
      <w:r w:rsidRPr="003A4A3A">
        <w:t>The constructions "is" and "is not" do not indicate requirements.</w:t>
      </w:r>
    </w:p>
    <w:bookmarkEnd w:id="1"/>
    <w:p w14:paraId="4CBD28A3" w14:textId="77777777" w:rsidR="00080512" w:rsidRPr="003A4A3A" w:rsidRDefault="00080512">
      <w:pPr>
        <w:pStyle w:val="1"/>
      </w:pPr>
      <w:r w:rsidRPr="003A4A3A">
        <w:br w:type="page"/>
      </w:r>
      <w:bookmarkStart w:id="20" w:name="scope"/>
      <w:bookmarkStart w:id="21" w:name="_Toc120024559"/>
      <w:bookmarkEnd w:id="20"/>
      <w:r w:rsidRPr="003A4A3A">
        <w:lastRenderedPageBreak/>
        <w:t>1</w:t>
      </w:r>
      <w:r w:rsidRPr="003A4A3A">
        <w:tab/>
        <w:t>Scope</w:t>
      </w:r>
      <w:bookmarkEnd w:id="21"/>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22" w:name="references"/>
      <w:bookmarkStart w:id="23" w:name="_Toc120024560"/>
      <w:bookmarkEnd w:id="22"/>
      <w:r w:rsidRPr="003A4A3A">
        <w:t>2</w:t>
      </w:r>
      <w:r w:rsidRPr="003A4A3A">
        <w:tab/>
        <w:t>References</w:t>
      </w:r>
      <w:bookmarkEnd w:id="23"/>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6DCB1C51" w:rsidR="006C02F8" w:rsidRPr="003A4A3A" w:rsidRDefault="006C02F8" w:rsidP="006C02F8">
      <w:pPr>
        <w:pStyle w:val="EX"/>
      </w:pPr>
      <w:r w:rsidRPr="003A4A3A">
        <w:t>[2]</w:t>
      </w:r>
      <w:r w:rsidRPr="003A4A3A">
        <w:tab/>
        <w:t xml:space="preserve">3GPP TS 23.502: </w:t>
      </w:r>
      <w:r w:rsidR="000B5FD5">
        <w:t>"</w:t>
      </w:r>
      <w:r w:rsidRPr="003A4A3A">
        <w:t>Procedures for the 5G System (5GS)</w:t>
      </w:r>
      <w:r w:rsidR="000B5FD5">
        <w:t>".</w:t>
      </w:r>
    </w:p>
    <w:p w14:paraId="48404963" w14:textId="39673334" w:rsidR="006C02F8" w:rsidRPr="003A4A3A" w:rsidRDefault="006C02F8" w:rsidP="006C02F8">
      <w:pPr>
        <w:pStyle w:val="EX"/>
      </w:pPr>
      <w:r w:rsidRPr="003A4A3A">
        <w:t>[3]</w:t>
      </w:r>
      <w:r w:rsidRPr="003A4A3A">
        <w:tab/>
        <w:t xml:space="preserve">3GPP TS 33.501: </w:t>
      </w:r>
      <w:r w:rsidR="000B5FD5">
        <w:t>"</w:t>
      </w:r>
      <w:r w:rsidRPr="003A4A3A">
        <w:t>Security architecture and procedures for 5G system</w:t>
      </w:r>
      <w:r w:rsidR="000B5FD5">
        <w:t>".</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472422F7"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r w:rsidR="000B5FD5">
        <w:rPr>
          <w:rFonts w:eastAsia="等线" w:cs="Arial"/>
        </w:rPr>
        <w:t xml:space="preserve"> </w:t>
      </w:r>
      <w:r w:rsidRPr="003A4A3A">
        <w:rPr>
          <w:rFonts w:eastAsia="等线" w:cs="Arial"/>
        </w:rPr>
        <w:t>based on 3GPP credentials in the 5G System (5GS</w:t>
      </w:r>
      <w:r w:rsidRPr="003A4A3A">
        <w:rPr>
          <w:rFonts w:eastAsia="等线" w:cs="Arial"/>
          <w:lang w:eastAsia="zh-CN"/>
        </w:rPr>
        <w:t>)</w:t>
      </w:r>
      <w:r w:rsidRPr="003A4A3A">
        <w:t>".</w:t>
      </w:r>
    </w:p>
    <w:p w14:paraId="16F9AA0C" w14:textId="2A528BCA" w:rsidR="006C02F8"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1"/>
      </w:pPr>
      <w:bookmarkStart w:id="24" w:name="definitions"/>
      <w:bookmarkStart w:id="25" w:name="_Toc120024561"/>
      <w:bookmarkEnd w:id="24"/>
      <w:r w:rsidRPr="003A4A3A">
        <w:t>3</w:t>
      </w:r>
      <w:r w:rsidRPr="003A4A3A">
        <w:tab/>
        <w:t>Definitions</w:t>
      </w:r>
      <w:r w:rsidR="00602AEA" w:rsidRPr="003A4A3A">
        <w:t xml:space="preserve"> of terms, symbols and abbreviations</w:t>
      </w:r>
      <w:bookmarkEnd w:id="25"/>
    </w:p>
    <w:p w14:paraId="47CB0C50" w14:textId="77777777" w:rsidR="00080512" w:rsidRPr="003A4A3A" w:rsidRDefault="00080512">
      <w:pPr>
        <w:pStyle w:val="2"/>
      </w:pPr>
      <w:bookmarkStart w:id="26" w:name="_Toc120024562"/>
      <w:r w:rsidRPr="003A4A3A">
        <w:t>3.1</w:t>
      </w:r>
      <w:r w:rsidRPr="003A4A3A">
        <w:tab/>
      </w:r>
      <w:r w:rsidR="002B6339" w:rsidRPr="003A4A3A">
        <w:t>Terms</w:t>
      </w:r>
      <w:bookmarkEnd w:id="26"/>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27" w:name="_Toc120024563"/>
      <w:r w:rsidRPr="003A4A3A">
        <w:t>3.2</w:t>
      </w:r>
      <w:r w:rsidRPr="003A4A3A">
        <w:tab/>
        <w:t>Symbols</w:t>
      </w:r>
      <w:bookmarkEnd w:id="27"/>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28" w:name="_Toc120024564"/>
      <w:r w:rsidRPr="003A4A3A">
        <w:lastRenderedPageBreak/>
        <w:t>3.3</w:t>
      </w:r>
      <w:r w:rsidRPr="003A4A3A">
        <w:tab/>
        <w:t>Abbreviations</w:t>
      </w:r>
      <w:bookmarkEnd w:id="28"/>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19D7D0A9" w14:textId="77777777" w:rsidR="00D41673" w:rsidRDefault="00080512" w:rsidP="00D41673">
      <w:pPr>
        <w:pStyle w:val="EW"/>
      </w:pPr>
      <w:r w:rsidRPr="003A4A3A">
        <w:t>&lt;</w:t>
      </w:r>
      <w:r w:rsidR="00D76048" w:rsidRPr="003A4A3A">
        <w:t>ABBREVIATION</w:t>
      </w:r>
      <w:r w:rsidRPr="003A4A3A">
        <w:t>&gt;</w:t>
      </w:r>
      <w:r w:rsidRPr="003A4A3A">
        <w:tab/>
        <w:t>&lt;</w:t>
      </w:r>
      <w:r w:rsidR="00D76048" w:rsidRPr="003A4A3A">
        <w:t>Expansion</w:t>
      </w:r>
      <w:r w:rsidRPr="003A4A3A">
        <w:t>&gt;</w:t>
      </w:r>
      <w:r w:rsidR="000B5FD5" w:rsidRPr="000B5FD5">
        <w:t xml:space="preserve"> </w:t>
      </w:r>
    </w:p>
    <w:p w14:paraId="3B72319C" w14:textId="31C9C935" w:rsidR="00304E9E" w:rsidRDefault="00304E9E" w:rsidP="00D41673">
      <w:pPr>
        <w:pStyle w:val="EW"/>
      </w:pPr>
      <w:r>
        <w:t>A-KID</w:t>
      </w:r>
      <w:r>
        <w:tab/>
        <w:t>AKMA Key IDentifier</w:t>
      </w:r>
    </w:p>
    <w:p w14:paraId="6D3ACB4B" w14:textId="4ABC5D36" w:rsidR="00D41673" w:rsidRDefault="00D41673" w:rsidP="00D41673">
      <w:pPr>
        <w:pStyle w:val="EW"/>
      </w:pPr>
      <w:r>
        <w:t>AAnF</w:t>
      </w:r>
      <w:r>
        <w:tab/>
        <w:t>AKMA Anchor Function</w:t>
      </w:r>
    </w:p>
    <w:p w14:paraId="076C9FCA" w14:textId="77777777" w:rsidR="00D41673" w:rsidRDefault="00D41673" w:rsidP="00D41673">
      <w:pPr>
        <w:pStyle w:val="EW"/>
      </w:pPr>
      <w:r>
        <w:t>AF</w:t>
      </w:r>
      <w:r>
        <w:tab/>
        <w:t>Application Function</w:t>
      </w:r>
    </w:p>
    <w:p w14:paraId="0E3C2146" w14:textId="77777777" w:rsidR="000B5FD5" w:rsidRDefault="000B5FD5" w:rsidP="000B5FD5">
      <w:pPr>
        <w:pStyle w:val="EW"/>
      </w:pPr>
      <w:r>
        <w:t>AKMA</w:t>
      </w:r>
      <w:r>
        <w:tab/>
        <w:t>Authentication and Key Management for Applications</w:t>
      </w:r>
    </w:p>
    <w:p w14:paraId="0D84E048" w14:textId="77777777" w:rsidR="000B5FD5" w:rsidRDefault="000B5FD5" w:rsidP="000B5FD5">
      <w:pPr>
        <w:pStyle w:val="EW"/>
      </w:pPr>
      <w:r w:rsidRPr="007B0C8B">
        <w:t>AMF</w:t>
      </w:r>
      <w:r w:rsidRPr="007B0C8B">
        <w:tab/>
        <w:t>Access and Mobility Management Function</w:t>
      </w:r>
    </w:p>
    <w:p w14:paraId="458F98A9" w14:textId="3D2091D6" w:rsidR="00D019F8" w:rsidRPr="007B0C8B" w:rsidRDefault="00D019F8" w:rsidP="000B5FD5">
      <w:pPr>
        <w:pStyle w:val="EW"/>
      </w:pPr>
      <w:r>
        <w:t>ARPF</w:t>
      </w:r>
      <w:r>
        <w:tab/>
      </w:r>
      <w:r w:rsidRPr="007B0C8B">
        <w:t>Authentication credential Repository and Processing Function</w:t>
      </w:r>
    </w:p>
    <w:p w14:paraId="06DBB3BF" w14:textId="719D12AC" w:rsidR="000B5FD5" w:rsidRDefault="000B5FD5">
      <w:pPr>
        <w:pStyle w:val="EW"/>
      </w:pPr>
      <w:r>
        <w:t>AUSF</w:t>
      </w:r>
      <w:r>
        <w:tab/>
        <w:t>AUthentication Server Function</w:t>
      </w:r>
    </w:p>
    <w:p w14:paraId="4D346771" w14:textId="4C0FA600" w:rsidR="00D41673" w:rsidRDefault="00D41673">
      <w:pPr>
        <w:pStyle w:val="EW"/>
      </w:pPr>
      <w:r>
        <w:t>HN</w:t>
      </w:r>
      <w:r>
        <w:tab/>
        <w:t>Home Network</w:t>
      </w:r>
    </w:p>
    <w:p w14:paraId="617EA211" w14:textId="7A972DEF" w:rsidR="007F43BA" w:rsidRDefault="007F43BA">
      <w:pPr>
        <w:pStyle w:val="EW"/>
      </w:pPr>
      <w:r>
        <w:t>HONTRA</w:t>
      </w:r>
      <w:r>
        <w:tab/>
        <w:t>HOme Network TRiggered A</w:t>
      </w:r>
      <w:r w:rsidRPr="003A4A3A">
        <w:t>uthentication</w:t>
      </w:r>
    </w:p>
    <w:p w14:paraId="1F16709F" w14:textId="73D4CB7E" w:rsidR="00D019F8" w:rsidRDefault="00D019F8">
      <w:pPr>
        <w:pStyle w:val="EW"/>
      </w:pPr>
      <w:r>
        <w:t>SEAF</w:t>
      </w:r>
      <w:r>
        <w:tab/>
        <w:t>SEcurity Anchor Function</w:t>
      </w:r>
    </w:p>
    <w:p w14:paraId="0EB8CDB0" w14:textId="75D35017" w:rsidR="000B5FD5" w:rsidRDefault="000B5FD5">
      <w:pPr>
        <w:pStyle w:val="EW"/>
      </w:pPr>
      <w:r>
        <w:t>SoR</w:t>
      </w:r>
      <w:r>
        <w:tab/>
        <w:t>Steering of Roaming</w:t>
      </w:r>
    </w:p>
    <w:p w14:paraId="67990EA2" w14:textId="2B00C8B4" w:rsidR="000B5FD5" w:rsidRDefault="000B5FD5">
      <w:pPr>
        <w:pStyle w:val="EW"/>
      </w:pPr>
      <w:r>
        <w:t>SUPI</w:t>
      </w:r>
      <w:r>
        <w:tab/>
        <w:t>SUbscription Permanent Identifier</w:t>
      </w:r>
    </w:p>
    <w:p w14:paraId="3D0DB0BF" w14:textId="673E06C2" w:rsidR="000B5FD5" w:rsidRPr="003A4A3A" w:rsidRDefault="000B5FD5">
      <w:pPr>
        <w:pStyle w:val="EW"/>
      </w:pPr>
      <w:r>
        <w:t>UPU</w:t>
      </w:r>
      <w:r>
        <w:tab/>
        <w:t>UE Parameter Update</w:t>
      </w:r>
      <w:r w:rsidRPr="007B0C8B">
        <w:t>UDM</w:t>
      </w:r>
      <w:r w:rsidRPr="007B0C8B">
        <w:tab/>
        <w:t>Unified Data Management</w:t>
      </w:r>
      <w:r>
        <w:tab/>
      </w:r>
    </w:p>
    <w:p w14:paraId="7E9D0F27" w14:textId="3C8714E9" w:rsidR="00E7435B" w:rsidRPr="003A4A3A" w:rsidRDefault="0090140F" w:rsidP="00E7435B">
      <w:pPr>
        <w:pStyle w:val="1"/>
      </w:pPr>
      <w:bookmarkStart w:id="29" w:name="clause4"/>
      <w:bookmarkStart w:id="30" w:name="tsgNames"/>
      <w:bookmarkStart w:id="31" w:name="_Toc48930850"/>
      <w:bookmarkStart w:id="32" w:name="_Toc49376099"/>
      <w:bookmarkStart w:id="33" w:name="_Toc56501548"/>
      <w:bookmarkStart w:id="34" w:name="_Toc120024565"/>
      <w:bookmarkEnd w:id="29"/>
      <w:bookmarkEnd w:id="30"/>
      <w:r w:rsidRPr="003A4A3A">
        <w:t>4</w:t>
      </w:r>
      <w:r w:rsidR="00E7435B" w:rsidRPr="003A4A3A">
        <w:tab/>
        <w:t>Key issues</w:t>
      </w:r>
      <w:bookmarkEnd w:id="31"/>
      <w:bookmarkEnd w:id="32"/>
      <w:bookmarkEnd w:id="33"/>
      <w:bookmarkEnd w:id="34"/>
    </w:p>
    <w:p w14:paraId="4C6CE190" w14:textId="0A53E35A" w:rsidR="006C02F8" w:rsidRPr="003A4A3A" w:rsidRDefault="0090140F" w:rsidP="006C02F8">
      <w:pPr>
        <w:pStyle w:val="2"/>
      </w:pPr>
      <w:bookmarkStart w:id="35"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5"/>
      <w:r w:rsidR="006C02F8" w:rsidRPr="003A4A3A">
        <w:t xml:space="preserve"> </w:t>
      </w:r>
    </w:p>
    <w:p w14:paraId="08164142" w14:textId="7099B3CF" w:rsidR="006C02F8" w:rsidRPr="003A4A3A" w:rsidRDefault="0090140F" w:rsidP="0090140F">
      <w:pPr>
        <w:pStyle w:val="30"/>
      </w:pPr>
      <w:bookmarkStart w:id="36"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6"/>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FDA7EBD" w:rsidR="0090140F" w:rsidRPr="003A4A3A" w:rsidRDefault="0090140F" w:rsidP="006C02F8">
      <w:pPr>
        <w:rPr>
          <w:lang w:eastAsia="zh-CN"/>
        </w:rPr>
      </w:pPr>
      <w:r w:rsidRPr="003A4A3A">
        <w:rPr>
          <w:lang w:eastAsia="zh-CN"/>
        </w:rPr>
        <w:t>The home network uses K</w:t>
      </w:r>
      <w:r w:rsidRPr="00047C3B">
        <w:rPr>
          <w:vertAlign w:val="subscript"/>
          <w:lang w:eastAsia="zh-CN"/>
        </w:rPr>
        <w:t>AUSF</w:t>
      </w:r>
      <w:r w:rsidRPr="003A4A3A">
        <w:rPr>
          <w:lang w:eastAsia="zh-CN"/>
        </w:rPr>
        <w:t xml:space="preserve"> or keys derived from K</w:t>
      </w:r>
      <w:r w:rsidRPr="00047C3B">
        <w:rPr>
          <w:vertAlign w:val="subscript"/>
          <w:lang w:eastAsia="zh-CN"/>
        </w:rPr>
        <w:t>AUSF</w:t>
      </w:r>
      <w:r w:rsidRPr="003A4A3A">
        <w:rPr>
          <w:lang w:eastAsia="zh-CN"/>
        </w:rPr>
        <w:t xml:space="preserve">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w:t>
      </w:r>
      <w:r w:rsidRPr="00047C3B">
        <w:rPr>
          <w:vertAlign w:val="subscript"/>
          <w:lang w:eastAsia="zh-CN"/>
        </w:rPr>
        <w:t>AUSF</w:t>
      </w:r>
      <w:r w:rsidRPr="003A4A3A">
        <w:rPr>
          <w:lang w:eastAsia="zh-CN"/>
        </w:rPr>
        <w:t xml:space="preserve"> is available by </w:t>
      </w:r>
      <w:r w:rsidR="008F7CF9" w:rsidRPr="003A4A3A">
        <w:rPr>
          <w:lang w:eastAsia="zh-CN"/>
        </w:rPr>
        <w:t>triggering</w:t>
      </w:r>
      <w:r w:rsidRPr="003A4A3A">
        <w:rPr>
          <w:lang w:eastAsia="zh-CN"/>
        </w:rPr>
        <w:t xml:space="preserve"> an authentication, in particular to prevent counter wrap in SoR/UPU or after interworking from </w:t>
      </w:r>
      <w:r w:rsidR="00EE591D">
        <w:rPr>
          <w:lang w:eastAsia="zh-CN"/>
        </w:rPr>
        <w:t>LTE</w:t>
      </w:r>
      <w:r w:rsidRPr="003A4A3A">
        <w:rPr>
          <w:lang w:eastAsia="zh-CN"/>
        </w:rPr>
        <w:t xml:space="preserve"> when there might be no K</w:t>
      </w:r>
      <w:r w:rsidRPr="00047C3B">
        <w:rPr>
          <w:vertAlign w:val="subscript"/>
          <w:lang w:eastAsia="zh-CN"/>
        </w:rPr>
        <w:t>AUSF</w:t>
      </w:r>
      <w:r w:rsidRPr="003A4A3A">
        <w:rPr>
          <w:lang w:eastAsia="zh-CN"/>
        </w:rPr>
        <w:t xml:space="preserve"> available.</w:t>
      </w:r>
    </w:p>
    <w:p w14:paraId="0267F72F" w14:textId="06AEB0E0" w:rsidR="006C02F8" w:rsidRPr="003A4A3A" w:rsidRDefault="0090140F" w:rsidP="006C02F8">
      <w:pPr>
        <w:pStyle w:val="30"/>
      </w:pPr>
      <w:bookmarkStart w:id="37" w:name="_Toc120024568"/>
      <w:r w:rsidRPr="003A4A3A">
        <w:t>4</w:t>
      </w:r>
      <w:r w:rsidR="006C02F8" w:rsidRPr="003A4A3A">
        <w:t>.</w:t>
      </w:r>
      <w:r w:rsidR="00295F01" w:rsidRPr="003A4A3A">
        <w:t>1</w:t>
      </w:r>
      <w:r w:rsidR="006C02F8" w:rsidRPr="003A4A3A">
        <w:t>.2</w:t>
      </w:r>
      <w:r w:rsidR="006C02F8" w:rsidRPr="003A4A3A">
        <w:tab/>
        <w:t>Security threats</w:t>
      </w:r>
      <w:bookmarkEnd w:id="37"/>
    </w:p>
    <w:p w14:paraId="5C7CAA7E" w14:textId="77777777" w:rsidR="002820FC" w:rsidRDefault="002820FC" w:rsidP="002820FC">
      <w:pPr>
        <w:rPr>
          <w:lang w:val="en-US" w:eastAsia="zh-CN"/>
        </w:rPr>
      </w:pPr>
      <w:r>
        <w:t>For the interworking case it is first time when the UE moves from EPS to 5GS that K</w:t>
      </w:r>
      <w:r w:rsidRPr="00047C3B">
        <w:rPr>
          <w:vertAlign w:val="subscript"/>
        </w:rPr>
        <w:t>AUSF</w:t>
      </w:r>
      <w:r>
        <w:t xml:space="preserve"> will not be available. As soon as the UE registers to 5GS K</w:t>
      </w:r>
      <w:r w:rsidRPr="00047C3B">
        <w:rPr>
          <w:vertAlign w:val="subscript"/>
        </w:rPr>
        <w:t>AUSF</w:t>
      </w:r>
      <w:r>
        <w:t xml:space="preserve">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30"/>
      </w:pPr>
      <w:bookmarkStart w:id="38" w:name="_Toc120024569"/>
      <w:r w:rsidRPr="003A4A3A">
        <w:t>4</w:t>
      </w:r>
      <w:r w:rsidR="006C02F8" w:rsidRPr="003A4A3A">
        <w:t>.</w:t>
      </w:r>
      <w:r w:rsidR="00295F01" w:rsidRPr="003A4A3A">
        <w:t>1</w:t>
      </w:r>
      <w:r w:rsidR="006C02F8" w:rsidRPr="003A4A3A">
        <w:t>.3</w:t>
      </w:r>
      <w:r w:rsidR="006C02F8" w:rsidRPr="003A4A3A">
        <w:tab/>
        <w:t>Potential requirements</w:t>
      </w:r>
      <w:bookmarkEnd w:id="38"/>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3C3CE7DC" w:rsidR="0090140F" w:rsidRPr="003A4A3A" w:rsidRDefault="0090140F" w:rsidP="00047C3B">
      <w:pPr>
        <w:pStyle w:val="NO"/>
      </w:pPr>
      <w:r w:rsidRPr="003A4A3A">
        <w:t>N</w:t>
      </w:r>
      <w:r w:rsidR="000B5FD5">
        <w:t>OTE</w:t>
      </w:r>
      <w:r w:rsidRPr="003A4A3A">
        <w:t>: All the solutions will be evaluated specific to the use case in the Annex X of this present document.</w:t>
      </w:r>
    </w:p>
    <w:p w14:paraId="784A5D36" w14:textId="0797BC8A" w:rsidR="006C02F8" w:rsidRPr="003A4A3A" w:rsidRDefault="0090140F" w:rsidP="007F042E">
      <w:pPr>
        <w:pStyle w:val="2"/>
      </w:pPr>
      <w:bookmarkStart w:id="39" w:name="_Toc120024570"/>
      <w:r w:rsidRPr="003A4A3A">
        <w:lastRenderedPageBreak/>
        <w:t>4</w:t>
      </w:r>
      <w:r w:rsidR="006C02F8" w:rsidRPr="003A4A3A">
        <w:t>.2</w:t>
      </w:r>
      <w:r w:rsidR="006C02F8" w:rsidRPr="003A4A3A">
        <w:tab/>
        <w:t xml:space="preserve">Key Issue #2: </w:t>
      </w:r>
      <w:r w:rsidR="006C02F8" w:rsidRPr="003A4A3A">
        <w:rPr>
          <w:lang w:eastAsia="zh-CN"/>
        </w:rPr>
        <w:t>Signalling overload due to running the primary authentication for K</w:t>
      </w:r>
      <w:r w:rsidR="000B5FD5" w:rsidRPr="00047C3B">
        <w:rPr>
          <w:vertAlign w:val="subscript"/>
          <w:lang w:eastAsia="zh-CN"/>
        </w:rPr>
        <w:t>AF</w:t>
      </w:r>
      <w:r w:rsidR="006C02F8" w:rsidRPr="003A4A3A">
        <w:rPr>
          <w:lang w:eastAsia="zh-CN"/>
        </w:rPr>
        <w:t xml:space="preserve"> refresh</w:t>
      </w:r>
      <w:bookmarkEnd w:id="39"/>
      <w:r w:rsidR="006C02F8" w:rsidRPr="003A4A3A">
        <w:t xml:space="preserve">  </w:t>
      </w:r>
    </w:p>
    <w:p w14:paraId="57E6D9ED" w14:textId="5678BCA6" w:rsidR="006C02F8" w:rsidRPr="003A4A3A" w:rsidRDefault="0090140F" w:rsidP="007F042E">
      <w:pPr>
        <w:pStyle w:val="30"/>
      </w:pPr>
      <w:bookmarkStart w:id="40" w:name="_Toc120024571"/>
      <w:r w:rsidRPr="003A4A3A">
        <w:t>4</w:t>
      </w:r>
      <w:r w:rsidR="006C02F8" w:rsidRPr="003A4A3A">
        <w:t>.2.1</w:t>
      </w:r>
      <w:r w:rsidR="006C02F8" w:rsidRPr="003A4A3A">
        <w:tab/>
        <w:t>Issue details</w:t>
      </w:r>
      <w:bookmarkEnd w:id="40"/>
    </w:p>
    <w:p w14:paraId="4E4335EF" w14:textId="6DA8C05C" w:rsidR="006C02F8" w:rsidRPr="003A4A3A" w:rsidRDefault="006C02F8" w:rsidP="006C02F8">
      <w:pPr>
        <w:jc w:val="both"/>
        <w:rPr>
          <w:rFonts w:eastAsia="宋体" w:cs="Arial"/>
        </w:rPr>
      </w:pPr>
      <w:r w:rsidRPr="003A4A3A">
        <w:rPr>
          <w:color w:val="000000"/>
        </w:rPr>
        <w:t xml:space="preserve">The current </w:t>
      </w:r>
      <w:r w:rsidR="00D41673">
        <w:rPr>
          <w:color w:val="000000"/>
        </w:rPr>
        <w:t>TS </w:t>
      </w:r>
      <w:r w:rsidRPr="003A4A3A">
        <w:rPr>
          <w:color w:val="000000"/>
        </w:rPr>
        <w:t>33.501</w:t>
      </w:r>
      <w:r w:rsidR="00D41673">
        <w:rPr>
          <w:color w:val="000000"/>
        </w:rPr>
        <w:t> </w:t>
      </w:r>
      <w:r w:rsidRPr="003A4A3A">
        <w:rPr>
          <w:color w:val="000000"/>
        </w:rPr>
        <w:t>[</w:t>
      </w:r>
      <w:r w:rsidR="00D34E11" w:rsidRPr="003A4A3A">
        <w:rPr>
          <w:color w:val="000000"/>
        </w:rPr>
        <w:t>3</w:t>
      </w:r>
      <w:r w:rsidRPr="003A4A3A">
        <w:rPr>
          <w:color w:val="000000"/>
        </w:rPr>
        <w:t>] doesn’t consider the scenario where the provisioned key K</w:t>
      </w:r>
      <w:r w:rsidRPr="003A4A3A">
        <w:rPr>
          <w:color w:val="000000"/>
          <w:sz w:val="14"/>
          <w:szCs w:val="14"/>
        </w:rPr>
        <w:t>AF</w:t>
      </w:r>
      <w:r w:rsidRPr="003A4A3A">
        <w:rPr>
          <w:color w:val="000000"/>
        </w:rPr>
        <w:t xml:space="preserve"> expires in trusted or untrusted AF for the AKMA </w:t>
      </w:r>
      <w:r w:rsidR="008F7CF9" w:rsidRPr="003A4A3A">
        <w:rPr>
          <w:color w:val="000000"/>
        </w:rPr>
        <w:t>use case</w:t>
      </w:r>
      <w:r w:rsidRPr="003A4A3A">
        <w:rPr>
          <w:color w:val="000000"/>
        </w:rPr>
        <w:t xml:space="preserve">, then how to renew the keys. </w:t>
      </w:r>
      <w:r w:rsidR="00D97A95" w:rsidRPr="003A4A3A">
        <w:rPr>
          <w:color w:val="000000"/>
        </w:rPr>
        <w:t>i</w:t>
      </w:r>
      <w:r w:rsidRPr="003A4A3A">
        <w:rPr>
          <w:color w:val="000000"/>
        </w:rPr>
        <w:t xml:space="preserve">.e., via primary authentication. It a leftover issue and is going to </w:t>
      </w:r>
      <w:r w:rsidR="00D41673">
        <w:rPr>
          <w:color w:val="000000"/>
        </w:rPr>
        <w:t xml:space="preserve">be </w:t>
      </w:r>
      <w:r w:rsidRPr="003A4A3A">
        <w:rPr>
          <w:color w:val="000000"/>
        </w:rPr>
        <w:t>addressed i</w:t>
      </w:r>
      <w:r w:rsidRPr="003A4A3A">
        <w:t>n</w:t>
      </w:r>
      <w:r w:rsidR="00D41673">
        <w:t xml:space="preserve"> [7]</w:t>
      </w:r>
      <w:r w:rsidRPr="00F6427D">
        <w:rPr>
          <w:rFonts w:cs="Arial"/>
        </w:rPr>
        <w:t xml:space="preserve"> with following objectives.</w:t>
      </w:r>
      <w:r w:rsidRPr="00F6427D">
        <w:rPr>
          <w:rFonts w:ascii="Calibri" w:hAnsi="Calibri" w:cs="Calibri"/>
          <w:i/>
          <w:iCs/>
          <w:color w:val="4472C4"/>
          <w:szCs w:val="22"/>
          <w:lang w:val="en-IN"/>
        </w:rPr>
        <w:t xml:space="preserve"> </w:t>
      </w:r>
      <w:r w:rsidR="00D41673">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UPU/SoR COUNT wrap around, refresh of K</w:t>
      </w:r>
      <w:r w:rsidRPr="00047C3B">
        <w:rPr>
          <w:rFonts w:cs="Arial"/>
          <w:i/>
          <w:iCs/>
          <w:szCs w:val="16"/>
          <w:vertAlign w:val="subscript"/>
        </w:rPr>
        <w:t>AUSF</w:t>
      </w:r>
      <w:r w:rsidR="00D41673">
        <w:rPr>
          <w:rFonts w:cs="Arial"/>
        </w:rPr>
        <w:t>"</w:t>
      </w:r>
      <w:r w:rsidRPr="003A4A3A">
        <w:rPr>
          <w:rFonts w:cs="Arial"/>
        </w:rPr>
        <w:t xml:space="preserve">. </w:t>
      </w:r>
    </w:p>
    <w:p w14:paraId="0378EDB1" w14:textId="6226227A" w:rsidR="006C02F8" w:rsidRPr="003A4A3A" w:rsidRDefault="006C02F8" w:rsidP="006C02F8">
      <w:pPr>
        <w:jc w:val="both"/>
      </w:pPr>
      <w:r w:rsidRPr="003A4A3A">
        <w:t>If AF is allowed to request the 5G core to perform primary re</w:t>
      </w:r>
      <w:r w:rsidR="008F7CF9">
        <w:t>-</w:t>
      </w:r>
      <w:r w:rsidRPr="003A4A3A">
        <w:t>authentication, then there may be multiple primary re</w:t>
      </w:r>
      <w:r w:rsidR="008F7CF9">
        <w:t>-</w:t>
      </w:r>
      <w:r w:rsidRPr="003A4A3A">
        <w:t>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41" w:name="_Toc120024572"/>
      <w:r w:rsidRPr="003A4A3A">
        <w:t>4</w:t>
      </w:r>
      <w:r w:rsidR="006C02F8" w:rsidRPr="003A4A3A">
        <w:t>.</w:t>
      </w:r>
      <w:r w:rsidR="007F042E" w:rsidRPr="003A4A3A">
        <w:t>2</w:t>
      </w:r>
      <w:r w:rsidR="006C02F8" w:rsidRPr="003A4A3A">
        <w:t>.2</w:t>
      </w:r>
      <w:r w:rsidR="006C02F8" w:rsidRPr="003A4A3A">
        <w:tab/>
        <w:t>Security Threats</w:t>
      </w:r>
      <w:bookmarkEnd w:id="41"/>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30"/>
      </w:pPr>
      <w:bookmarkStart w:id="42" w:name="_Toc120024573"/>
      <w:r w:rsidRPr="003A4A3A">
        <w:t>4</w:t>
      </w:r>
      <w:r w:rsidR="006C02F8" w:rsidRPr="003A4A3A">
        <w:t>.</w:t>
      </w:r>
      <w:r w:rsidR="007F042E" w:rsidRPr="003A4A3A">
        <w:t>2</w:t>
      </w:r>
      <w:r w:rsidR="006C02F8" w:rsidRPr="003A4A3A">
        <w:t>.3</w:t>
      </w:r>
      <w:r w:rsidR="006C02F8" w:rsidRPr="003A4A3A">
        <w:tab/>
        <w:t>Potential security requirements</w:t>
      </w:r>
      <w:bookmarkEnd w:id="42"/>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61845B3C" w14:textId="45A58BE4" w:rsidR="004A0D3A" w:rsidRPr="003A4A3A" w:rsidRDefault="0090140F" w:rsidP="00047C3B">
      <w:pPr>
        <w:pStyle w:val="1"/>
      </w:pPr>
      <w:bookmarkStart w:id="43" w:name="_Toc120024578"/>
      <w:r w:rsidRPr="003A4A3A">
        <w:t>5</w:t>
      </w:r>
      <w:r w:rsidR="004A0D3A" w:rsidRPr="003A4A3A">
        <w:tab/>
        <w:t>Solutions</w:t>
      </w:r>
      <w:bookmarkEnd w:id="43"/>
    </w:p>
    <w:p w14:paraId="2DACEE0E" w14:textId="104C95BB" w:rsidR="0090140F" w:rsidRPr="003A4A3A" w:rsidRDefault="0090140F" w:rsidP="0090140F">
      <w:pPr>
        <w:pStyle w:val="2"/>
        <w:rPr>
          <w:lang w:eastAsia="zh-CN"/>
        </w:rPr>
      </w:pPr>
      <w:bookmarkStart w:id="44" w:name="_Toc120024579"/>
      <w:bookmarkStart w:id="45" w:name="_Toc513475452"/>
      <w:bookmarkStart w:id="46" w:name="_Toc48930869"/>
      <w:bookmarkStart w:id="47" w:name="_Toc49376118"/>
      <w:bookmarkStart w:id="48" w:name="_Toc56501632"/>
      <w:r w:rsidRPr="003A4A3A">
        <w:t>5.</w:t>
      </w:r>
      <w:r w:rsidR="0055243E">
        <w:t>0</w:t>
      </w:r>
      <w:r w:rsidR="00417FF4">
        <w:tab/>
      </w:r>
      <w:r w:rsidRPr="003A4A3A">
        <w:rPr>
          <w:lang w:eastAsia="zh-CN"/>
        </w:rPr>
        <w:t>Mapping of Solutions to Key Issues</w:t>
      </w:r>
      <w:bookmarkEnd w:id="44"/>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0B5FD5">
        <w:trPr>
          <w:jc w:val="center"/>
        </w:trPr>
        <w:tc>
          <w:tcPr>
            <w:tcW w:w="959" w:type="dxa"/>
            <w:vMerge w:val="restart"/>
            <w:shd w:val="clear" w:color="auto" w:fill="auto"/>
            <w:vAlign w:val="center"/>
          </w:tcPr>
          <w:p w14:paraId="5F1A550F" w14:textId="77777777" w:rsidR="0055243E" w:rsidRPr="00B23728" w:rsidRDefault="0055243E" w:rsidP="000B5FD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0B5FD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0B5FD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0B5FD5">
        <w:trPr>
          <w:jc w:val="center"/>
        </w:trPr>
        <w:tc>
          <w:tcPr>
            <w:tcW w:w="959" w:type="dxa"/>
            <w:vMerge/>
            <w:shd w:val="clear" w:color="auto" w:fill="auto"/>
          </w:tcPr>
          <w:p w14:paraId="5273662E" w14:textId="77777777" w:rsidR="0055243E" w:rsidRDefault="0055243E" w:rsidP="000B5FD5"/>
        </w:tc>
        <w:tc>
          <w:tcPr>
            <w:tcW w:w="746" w:type="dxa"/>
            <w:shd w:val="clear" w:color="auto" w:fill="auto"/>
          </w:tcPr>
          <w:p w14:paraId="3023C954" w14:textId="77777777" w:rsidR="0055243E" w:rsidRPr="00B23728" w:rsidRDefault="0055243E" w:rsidP="000B5FD5">
            <w:pPr>
              <w:spacing w:after="0"/>
              <w:rPr>
                <w:b/>
                <w:lang w:eastAsia="zh-CN"/>
              </w:rPr>
            </w:pPr>
            <w:bookmarkStart w:id="49" w:name="_Hlk118110409"/>
            <w:r w:rsidRPr="00B23728">
              <w:rPr>
                <w:rFonts w:hint="eastAsia"/>
                <w:b/>
                <w:lang w:eastAsia="zh-CN"/>
              </w:rPr>
              <w:t>UC#</w:t>
            </w:r>
            <w:r w:rsidRPr="00B23728">
              <w:rPr>
                <w:b/>
                <w:lang w:eastAsia="zh-CN"/>
              </w:rPr>
              <w:t>1</w:t>
            </w:r>
          </w:p>
          <w:p w14:paraId="67EF7474" w14:textId="321EF9EC" w:rsidR="0055243E" w:rsidRDefault="00EE591D" w:rsidP="000B5FD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49"/>
          </w:p>
        </w:tc>
        <w:tc>
          <w:tcPr>
            <w:tcW w:w="992" w:type="dxa"/>
            <w:shd w:val="clear" w:color="auto" w:fill="auto"/>
          </w:tcPr>
          <w:p w14:paraId="68537748"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0B5FD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0B5FD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0B5FD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0B5FD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0B5FD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0B5FD5">
            <w:pPr>
              <w:spacing w:after="0"/>
              <w:rPr>
                <w:lang w:eastAsia="zh-CN"/>
              </w:rPr>
            </w:pPr>
          </w:p>
        </w:tc>
      </w:tr>
      <w:tr w:rsidR="0055243E" w:rsidRPr="00B23728" w14:paraId="13950894" w14:textId="77777777" w:rsidTr="000B5FD5">
        <w:trPr>
          <w:jc w:val="center"/>
        </w:trPr>
        <w:tc>
          <w:tcPr>
            <w:tcW w:w="959" w:type="dxa"/>
            <w:shd w:val="clear" w:color="auto" w:fill="auto"/>
            <w:vAlign w:val="center"/>
          </w:tcPr>
          <w:p w14:paraId="35AE2ADC"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0B5FD5">
            <w:pPr>
              <w:snapToGrid w:val="0"/>
              <w:spacing w:after="0"/>
              <w:jc w:val="both"/>
              <w:rPr>
                <w:sz w:val="18"/>
                <w:lang w:eastAsia="zh-CN"/>
              </w:rPr>
            </w:pPr>
          </w:p>
        </w:tc>
      </w:tr>
      <w:tr w:rsidR="0055243E" w:rsidRPr="00B23728" w14:paraId="63A40806" w14:textId="77777777" w:rsidTr="000B5FD5">
        <w:trPr>
          <w:jc w:val="center"/>
        </w:trPr>
        <w:tc>
          <w:tcPr>
            <w:tcW w:w="959" w:type="dxa"/>
            <w:shd w:val="clear" w:color="auto" w:fill="auto"/>
            <w:vAlign w:val="center"/>
          </w:tcPr>
          <w:p w14:paraId="5776C771"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0B5FD5">
        <w:trPr>
          <w:jc w:val="center"/>
        </w:trPr>
        <w:tc>
          <w:tcPr>
            <w:tcW w:w="959" w:type="dxa"/>
            <w:shd w:val="clear" w:color="auto" w:fill="auto"/>
            <w:vAlign w:val="center"/>
          </w:tcPr>
          <w:p w14:paraId="26D4C99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0B5FD5">
        <w:trPr>
          <w:jc w:val="center"/>
        </w:trPr>
        <w:tc>
          <w:tcPr>
            <w:tcW w:w="959" w:type="dxa"/>
            <w:shd w:val="clear" w:color="auto" w:fill="auto"/>
            <w:vAlign w:val="center"/>
          </w:tcPr>
          <w:p w14:paraId="542FDE1B"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0B5FD5">
            <w:pPr>
              <w:snapToGrid w:val="0"/>
              <w:spacing w:after="0"/>
              <w:jc w:val="both"/>
              <w:rPr>
                <w:sz w:val="18"/>
                <w:lang w:eastAsia="zh-CN"/>
              </w:rPr>
            </w:pPr>
          </w:p>
        </w:tc>
      </w:tr>
      <w:tr w:rsidR="0055243E" w:rsidRPr="00B23728" w14:paraId="06A0AE83" w14:textId="77777777" w:rsidTr="000B5FD5">
        <w:trPr>
          <w:jc w:val="center"/>
        </w:trPr>
        <w:tc>
          <w:tcPr>
            <w:tcW w:w="959" w:type="dxa"/>
            <w:shd w:val="clear" w:color="auto" w:fill="auto"/>
            <w:vAlign w:val="center"/>
          </w:tcPr>
          <w:p w14:paraId="6499456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0B5FD5">
            <w:pPr>
              <w:snapToGrid w:val="0"/>
              <w:spacing w:after="0"/>
              <w:jc w:val="both"/>
              <w:rPr>
                <w:sz w:val="18"/>
                <w:lang w:eastAsia="zh-CN"/>
              </w:rPr>
            </w:pPr>
          </w:p>
        </w:tc>
      </w:tr>
      <w:tr w:rsidR="0055243E" w:rsidRPr="00B23728" w14:paraId="6197D971" w14:textId="77777777" w:rsidTr="000B5FD5">
        <w:trPr>
          <w:jc w:val="center"/>
        </w:trPr>
        <w:tc>
          <w:tcPr>
            <w:tcW w:w="959" w:type="dxa"/>
            <w:shd w:val="clear" w:color="auto" w:fill="auto"/>
            <w:vAlign w:val="center"/>
          </w:tcPr>
          <w:p w14:paraId="5D5381A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0B5FD5">
        <w:trPr>
          <w:jc w:val="center"/>
        </w:trPr>
        <w:tc>
          <w:tcPr>
            <w:tcW w:w="959" w:type="dxa"/>
            <w:shd w:val="clear" w:color="auto" w:fill="auto"/>
            <w:vAlign w:val="center"/>
          </w:tcPr>
          <w:p w14:paraId="197DB87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0B5FD5">
        <w:trPr>
          <w:jc w:val="center"/>
        </w:trPr>
        <w:tc>
          <w:tcPr>
            <w:tcW w:w="959" w:type="dxa"/>
            <w:shd w:val="clear" w:color="auto" w:fill="auto"/>
            <w:vAlign w:val="center"/>
          </w:tcPr>
          <w:p w14:paraId="41B448D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0B5FD5">
            <w:pPr>
              <w:snapToGrid w:val="0"/>
              <w:spacing w:after="0"/>
              <w:jc w:val="both"/>
              <w:rPr>
                <w:sz w:val="18"/>
                <w:lang w:eastAsia="zh-CN"/>
              </w:rPr>
            </w:pPr>
          </w:p>
        </w:tc>
      </w:tr>
      <w:tr w:rsidR="0055243E" w:rsidRPr="00B23728" w14:paraId="76B03B01" w14:textId="77777777" w:rsidTr="000B5FD5">
        <w:trPr>
          <w:jc w:val="center"/>
        </w:trPr>
        <w:tc>
          <w:tcPr>
            <w:tcW w:w="959" w:type="dxa"/>
            <w:shd w:val="clear" w:color="auto" w:fill="auto"/>
            <w:vAlign w:val="center"/>
          </w:tcPr>
          <w:p w14:paraId="352C417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0B5FD5">
        <w:trPr>
          <w:jc w:val="center"/>
        </w:trPr>
        <w:tc>
          <w:tcPr>
            <w:tcW w:w="959" w:type="dxa"/>
            <w:shd w:val="clear" w:color="auto" w:fill="auto"/>
            <w:vAlign w:val="center"/>
          </w:tcPr>
          <w:p w14:paraId="61D48E5F"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0B5FD5">
            <w:pPr>
              <w:snapToGrid w:val="0"/>
              <w:spacing w:after="0"/>
              <w:jc w:val="both"/>
              <w:rPr>
                <w:sz w:val="18"/>
                <w:lang w:eastAsia="zh-CN"/>
              </w:rPr>
            </w:pPr>
          </w:p>
        </w:tc>
      </w:tr>
      <w:tr w:rsidR="0055243E" w:rsidRPr="00B23728" w14:paraId="0B867D41" w14:textId="77777777" w:rsidTr="000B5FD5">
        <w:trPr>
          <w:jc w:val="center"/>
        </w:trPr>
        <w:tc>
          <w:tcPr>
            <w:tcW w:w="959" w:type="dxa"/>
            <w:shd w:val="clear" w:color="auto" w:fill="auto"/>
            <w:vAlign w:val="center"/>
          </w:tcPr>
          <w:p w14:paraId="513C18D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0B5FD5">
        <w:trPr>
          <w:jc w:val="center"/>
        </w:trPr>
        <w:tc>
          <w:tcPr>
            <w:tcW w:w="959" w:type="dxa"/>
            <w:shd w:val="clear" w:color="auto" w:fill="auto"/>
            <w:vAlign w:val="center"/>
          </w:tcPr>
          <w:p w14:paraId="417FE52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0B5FD5">
            <w:pPr>
              <w:snapToGrid w:val="0"/>
              <w:spacing w:after="0"/>
              <w:jc w:val="both"/>
              <w:rPr>
                <w:sz w:val="18"/>
                <w:lang w:eastAsia="zh-CN"/>
              </w:rPr>
            </w:pPr>
          </w:p>
        </w:tc>
      </w:tr>
      <w:tr w:rsidR="0055243E" w:rsidRPr="00B23728" w14:paraId="568BF68D" w14:textId="77777777" w:rsidTr="000B5FD5">
        <w:trPr>
          <w:jc w:val="center"/>
        </w:trPr>
        <w:tc>
          <w:tcPr>
            <w:tcW w:w="959" w:type="dxa"/>
            <w:shd w:val="clear" w:color="auto" w:fill="auto"/>
            <w:vAlign w:val="center"/>
          </w:tcPr>
          <w:p w14:paraId="302A2EF8"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5D58B044"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0B5FD5">
            <w:pPr>
              <w:snapToGrid w:val="0"/>
              <w:spacing w:after="0"/>
              <w:jc w:val="both"/>
              <w:rPr>
                <w:sz w:val="18"/>
                <w:lang w:eastAsia="zh-CN"/>
              </w:rPr>
            </w:pPr>
          </w:p>
        </w:tc>
      </w:tr>
      <w:tr w:rsidR="0055243E" w:rsidRPr="00B23728" w14:paraId="1E298125" w14:textId="77777777" w:rsidTr="000B5FD5">
        <w:trPr>
          <w:jc w:val="center"/>
        </w:trPr>
        <w:tc>
          <w:tcPr>
            <w:tcW w:w="959" w:type="dxa"/>
            <w:shd w:val="clear" w:color="auto" w:fill="auto"/>
            <w:vAlign w:val="center"/>
          </w:tcPr>
          <w:p w14:paraId="527E5C22"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p w14:paraId="2197873A" w14:textId="77777777" w:rsidR="00D97A95" w:rsidRPr="00F6427D" w:rsidRDefault="00A37387" w:rsidP="00047C3B">
      <w:pPr>
        <w:pStyle w:val="2"/>
      </w:pPr>
      <w:r w:rsidRPr="00F6427D">
        <w:t>5</w:t>
      </w:r>
      <w:r w:rsidR="00D97A95" w:rsidRPr="00F6427D">
        <w:t>.1</w:t>
      </w:r>
      <w:r w:rsidR="00D97A95" w:rsidRPr="00F6427D">
        <w:tab/>
        <w:t>Solution #1: HN triggering primary authentication for various scenarios</w:t>
      </w:r>
    </w:p>
    <w:p w14:paraId="4D2B8952" w14:textId="03F8D169" w:rsidR="00D97A95" w:rsidRPr="008F7CF9" w:rsidRDefault="00417FF4" w:rsidP="00047C3B">
      <w:pPr>
        <w:pStyle w:val="30"/>
      </w:pPr>
      <w:r>
        <w:t>5.1.1</w:t>
      </w:r>
      <w:r>
        <w:tab/>
      </w:r>
      <w:r w:rsidR="00D97A95" w:rsidRPr="008F7CF9">
        <w:t>Introduction</w:t>
      </w:r>
    </w:p>
    <w:p w14:paraId="6E1C76FB" w14:textId="6A4BEC13" w:rsidR="00D41673" w:rsidRDefault="00D97A95" w:rsidP="00D97A95">
      <w:r w:rsidRPr="00757958">
        <w:t xml:space="preserve">This solution provides a framework where the home network can trigger a primary authentication due to various scenarios, i.e. </w:t>
      </w:r>
    </w:p>
    <w:p w14:paraId="225BC830" w14:textId="7DAC733C" w:rsidR="00D97A95" w:rsidRPr="003A4A3A" w:rsidRDefault="00D97A95" w:rsidP="00047C3B">
      <w:pPr>
        <w:pStyle w:val="B1"/>
        <w:numPr>
          <w:ilvl w:val="0"/>
          <w:numId w:val="50"/>
        </w:numPr>
      </w:pPr>
      <w:r w:rsidRPr="003A4A3A">
        <w:t xml:space="preserve">SOR/UPU Counter wraparound; </w:t>
      </w:r>
    </w:p>
    <w:p w14:paraId="361B8F16" w14:textId="5BCDB8EF" w:rsidR="00D97A95" w:rsidRPr="003A4A3A" w:rsidRDefault="00D97A95" w:rsidP="00047C3B">
      <w:pPr>
        <w:pStyle w:val="B1"/>
        <w:numPr>
          <w:ilvl w:val="0"/>
          <w:numId w:val="50"/>
        </w:numPr>
      </w:pPr>
      <w:r w:rsidRPr="003A4A3A">
        <w:t>EPC to 5G interworking where K</w:t>
      </w:r>
      <w:r w:rsidRPr="003A4A3A">
        <w:rPr>
          <w:sz w:val="14"/>
          <w:szCs w:val="14"/>
        </w:rPr>
        <w:t xml:space="preserve">AUSF </w:t>
      </w:r>
      <w:r w:rsidRPr="003A4A3A">
        <w:t>would not be available at UE and AUSF. And due to this, a few services will not work;</w:t>
      </w:r>
    </w:p>
    <w:p w14:paraId="5A4D1AEE" w14:textId="7E3C97A4" w:rsidR="00D97A95" w:rsidRPr="003A4A3A" w:rsidRDefault="00D97A95" w:rsidP="00047C3B">
      <w:pPr>
        <w:pStyle w:val="B1"/>
        <w:numPr>
          <w:ilvl w:val="0"/>
          <w:numId w:val="50"/>
        </w:numPr>
      </w:pPr>
      <w:r w:rsidRPr="003A4A3A">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047C3B">
      <w:pPr>
        <w:pStyle w:val="30"/>
        <w:rPr>
          <w:rFonts w:eastAsia="Times New Roman"/>
        </w:rPr>
      </w:pPr>
      <w:r w:rsidRPr="003A4A3A">
        <w:t>5</w:t>
      </w:r>
      <w:r w:rsidR="00D97A95" w:rsidRPr="003A4A3A">
        <w:t>.</w:t>
      </w:r>
      <w:r w:rsidR="00D97A95" w:rsidRPr="00F6427D">
        <w:t>1.2</w:t>
      </w:r>
      <w:r w:rsidR="00D97A95" w:rsidRPr="00F6427D">
        <w:tab/>
        <w:t>Solution details</w:t>
      </w:r>
    </w:p>
    <w:p w14:paraId="24FCE571" w14:textId="6C059B1A" w:rsidR="00D97A95" w:rsidRPr="00F6427D" w:rsidRDefault="00A37387" w:rsidP="00047C3B">
      <w:pPr>
        <w:pStyle w:val="40"/>
        <w:rPr>
          <w:rFonts w:eastAsia="宋体"/>
        </w:rPr>
      </w:pPr>
      <w:bookmarkStart w:id="50" w:name="_Hlk102744451"/>
      <w:bookmarkStart w:id="51" w:name="_Toc98927381"/>
      <w:bookmarkStart w:id="52" w:name="_Toc90026365"/>
      <w:bookmarkStart w:id="53" w:name="_Toc90023918"/>
      <w:r w:rsidRPr="00F6427D">
        <w:t>5</w:t>
      </w:r>
      <w:r w:rsidR="00D97A95" w:rsidRPr="00F6427D">
        <w:t>.1.2.1</w:t>
      </w:r>
      <w:r w:rsidR="00D97A95" w:rsidRPr="00F6427D">
        <w:tab/>
        <w:t>Procedure</w:t>
      </w:r>
      <w:bookmarkEnd w:id="50"/>
      <w:bookmarkEnd w:id="51"/>
      <w:bookmarkEnd w:id="52"/>
      <w:bookmarkEnd w:id="53"/>
      <w:r w:rsidR="00D97A95" w:rsidRPr="00F6427D">
        <w:t xml:space="preserve"> for detection of SoR/UPU Counter wraparound in advance and perform re</w:t>
      </w:r>
      <w:r w:rsidR="008F7CF9">
        <w:t>-</w:t>
      </w:r>
      <w:r w:rsidR="00D97A95" w:rsidRPr="00F6427D">
        <w:t>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300.9pt" o:ole="">
            <v:imagedata r:id="rId11" o:title=""/>
          </v:shape>
          <o:OLEObject Type="Embed" ProgID="Visio.Drawing.15" ShapeID="_x0000_i1025" DrawAspect="Content" ObjectID="_1739189399" r:id="rId12"/>
        </w:object>
      </w:r>
    </w:p>
    <w:p w14:paraId="14FAD5ED" w14:textId="2E1C2D28" w:rsidR="00D97A95" w:rsidRPr="005F180A" w:rsidRDefault="00D97A95" w:rsidP="00D97A95">
      <w:pPr>
        <w:pStyle w:val="TF"/>
        <w:rPr>
          <w:lang w:val="en-IN"/>
        </w:rPr>
      </w:pPr>
      <w:r w:rsidRPr="005F180A">
        <w:t>Figure 6.X.2.1: detection of SoR/UPU Counter wraparound in advance and perform re</w:t>
      </w:r>
      <w:r w:rsidR="008F7CF9">
        <w:t>-</w:t>
      </w:r>
      <w:r w:rsidRPr="005F180A">
        <w:t>authentication</w:t>
      </w:r>
    </w:p>
    <w:p w14:paraId="0DE31F1C" w14:textId="75926137" w:rsidR="00D41673" w:rsidRPr="005F180A" w:rsidRDefault="002427E7" w:rsidP="00047C3B">
      <w:pPr>
        <w:pStyle w:val="B1"/>
        <w:numPr>
          <w:ilvl w:val="0"/>
          <w:numId w:val="51"/>
        </w:numPr>
        <w:ind w:left="284" w:firstLine="0"/>
      </w:pPr>
      <w:r w:rsidRPr="005F180A">
        <w:t>The UE is authenticated and registered at the 5GC</w:t>
      </w:r>
      <w:r w:rsidR="00D97A95" w:rsidRPr="005F180A">
        <w:t>.</w:t>
      </w:r>
    </w:p>
    <w:p w14:paraId="68607871" w14:textId="590C1183" w:rsidR="00D41673" w:rsidRDefault="00D97A95" w:rsidP="00047C3B">
      <w:pPr>
        <w:pStyle w:val="B1"/>
        <w:numPr>
          <w:ilvl w:val="0"/>
          <w:numId w:val="51"/>
        </w:numPr>
        <w:ind w:left="284" w:firstLine="0"/>
      </w:pPr>
      <w:r w:rsidRPr="00757958">
        <w:t>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lastRenderedPageBreak/>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and figures out that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888F5A3" w14:textId="33781509" w:rsidR="00D41673" w:rsidRDefault="00D97A95" w:rsidP="00047C3B">
      <w:pPr>
        <w:pStyle w:val="B1"/>
        <w:numPr>
          <w:ilvl w:val="0"/>
          <w:numId w:val="51"/>
        </w:numPr>
        <w:ind w:left="284" w:firstLine="0"/>
      </w:pPr>
      <w:r w:rsidRPr="003A4A3A">
        <w:t>The UDM completes the UPU/SoR procedure as defined in TS 33.501</w:t>
      </w:r>
      <w:r w:rsidR="00D41673">
        <w:t> </w:t>
      </w:r>
      <w:r w:rsidR="00A37387" w:rsidRPr="003A4A3A">
        <w:t>[3]</w:t>
      </w:r>
      <w:r w:rsidRPr="003A4A3A">
        <w:t>.</w:t>
      </w:r>
    </w:p>
    <w:p w14:paraId="5CB41C97" w14:textId="20CBDB01" w:rsidR="00D97A95" w:rsidRPr="003A4A3A" w:rsidRDefault="00D97A95" w:rsidP="00047C3B">
      <w:pPr>
        <w:pStyle w:val="B1"/>
        <w:numPr>
          <w:ilvl w:val="0"/>
          <w:numId w:val="51"/>
        </w:numPr>
        <w:ind w:left="284" w:firstLine="0"/>
      </w:pPr>
      <w:r w:rsidRPr="003A4A3A">
        <w:t>If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w:t>
      </w:r>
      <w:r w:rsidR="008F7CF9">
        <w:t>-</w:t>
      </w:r>
      <w:r w:rsidRPr="003A4A3A">
        <w:t>authentication required" flag set to true.</w:t>
      </w:r>
    </w:p>
    <w:p w14:paraId="126F0038" w14:textId="479D7BF2" w:rsidR="001C6801" w:rsidRPr="003A4A3A" w:rsidRDefault="001C6801" w:rsidP="00417FF4">
      <w:pPr>
        <w:pStyle w:val="NO"/>
      </w:pPr>
      <w:r w:rsidRPr="003A4A3A">
        <w:rPr>
          <w:rStyle w:val="red-underline"/>
        </w:rPr>
        <w:t>N</w:t>
      </w:r>
      <w:r w:rsidR="00D41673">
        <w:rPr>
          <w:rStyle w:val="red-underline"/>
        </w:rPr>
        <w:t>OTE</w:t>
      </w:r>
      <w:r w:rsidRPr="003A4A3A">
        <w:rPr>
          <w:rStyle w:val="red-underline"/>
        </w:rPr>
        <w:t xml:space="preserve">: In the existing specs, UDM contacts AMF on </w:t>
      </w:r>
      <w:r w:rsidRPr="003A4A3A">
        <w:rPr>
          <w:lang w:val="en-US"/>
        </w:rPr>
        <w:t>Namf_communication service to trigger the re-registration required or re</w:t>
      </w:r>
      <w:r w:rsidR="008F7CF9">
        <w:rPr>
          <w:lang w:val="en-US"/>
        </w:rPr>
        <w:t>-</w:t>
      </w:r>
      <w:r w:rsidRPr="003A4A3A">
        <w:rPr>
          <w:lang w:val="en-US"/>
        </w:rPr>
        <w:t>authentication required with deregistration first. Therefore, UDM can use the same Namf_communication service for re</w:t>
      </w:r>
      <w:r w:rsidR="008F7CF9">
        <w:rPr>
          <w:lang w:val="en-US"/>
        </w:rPr>
        <w:t>-</w:t>
      </w:r>
      <w:r w:rsidRPr="003A4A3A">
        <w:rPr>
          <w:lang w:val="en-US"/>
        </w:rPr>
        <w:t>authentication without performing the deregistration.</w:t>
      </w:r>
    </w:p>
    <w:p w14:paraId="6336B593" w14:textId="7FA8D0CC" w:rsidR="00D97A95" w:rsidRPr="003A4A3A" w:rsidRDefault="00D41673" w:rsidP="00D97A95">
      <w:pPr>
        <w:pStyle w:val="B1"/>
      </w:pPr>
      <w:r>
        <w:t xml:space="preserve">5. </w:t>
      </w:r>
      <w:r>
        <w:tab/>
      </w:r>
      <w:r w:rsidR="00D97A95" w:rsidRPr="003A4A3A">
        <w:t>Based on the received indication, the AMF shall start the primary re</w:t>
      </w:r>
      <w:r w:rsidR="008F7CF9">
        <w:t>-</w:t>
      </w:r>
      <w:r w:rsidR="00D97A95" w:rsidRPr="003A4A3A">
        <w:t>authentication procedure.</w:t>
      </w:r>
    </w:p>
    <w:p w14:paraId="44E0A563" w14:textId="31C0B0AE" w:rsidR="00D97A95" w:rsidRPr="003A4A3A" w:rsidRDefault="00D97A95" w:rsidP="00D97A95">
      <w:pPr>
        <w:pStyle w:val="B1"/>
      </w:pPr>
      <w:r w:rsidRPr="003A4A3A">
        <w:t xml:space="preserve">6. </w:t>
      </w:r>
      <w:r w:rsidR="00D41673">
        <w:tab/>
      </w:r>
      <w:r w:rsidRPr="003A4A3A">
        <w:rPr>
          <w:rStyle w:val="blue-underline"/>
        </w:rPr>
        <w:t>AMF shall invoke Nausf_UEAuthetication_Authenticate Request with SUPI and SN-Name</w:t>
      </w:r>
      <w:r w:rsidRPr="003A4A3A">
        <w:t>.</w:t>
      </w:r>
    </w:p>
    <w:p w14:paraId="7935B0C3" w14:textId="4846C3E0" w:rsidR="00D97A95" w:rsidRPr="003A4A3A" w:rsidRDefault="00D97A95" w:rsidP="00D97A95">
      <w:pPr>
        <w:pStyle w:val="B1"/>
      </w:pPr>
      <w:r w:rsidRPr="003A4A3A">
        <w:t xml:space="preserve">7. </w:t>
      </w:r>
      <w:r w:rsidR="00D41673">
        <w:tab/>
      </w:r>
      <w:r w:rsidRPr="003A4A3A">
        <w:t xml:space="preserve">The AUSF sends the Nudm_UEAuthentication_Get Request with SUPI and SN-Name to the UDM. </w:t>
      </w:r>
    </w:p>
    <w:p w14:paraId="1BCB14F7" w14:textId="359BEE52" w:rsidR="00D97A95" w:rsidRPr="003A4A3A" w:rsidRDefault="00D97A95" w:rsidP="00D97A95">
      <w:pPr>
        <w:pStyle w:val="B1"/>
      </w:pPr>
      <w:r w:rsidRPr="003A4A3A">
        <w:t>8-10</w:t>
      </w:r>
      <w:r w:rsidR="00D41673">
        <w:tab/>
      </w:r>
      <w:r w:rsidRPr="003A4A3A">
        <w:t>are the same as defined in TS 33</w:t>
      </w:r>
      <w:r w:rsidR="00A37387" w:rsidRPr="003A4A3A">
        <w:t>.</w:t>
      </w:r>
      <w:r w:rsidRPr="003A4A3A">
        <w:t>501</w:t>
      </w:r>
      <w:r w:rsidR="00D41673">
        <w:t> </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0A25EAB0" w14:textId="71A54F68" w:rsidR="00D97A95" w:rsidRPr="00F6427D" w:rsidRDefault="00A37387" w:rsidP="00047C3B">
      <w:pPr>
        <w:pStyle w:val="40"/>
      </w:pPr>
      <w:r w:rsidRPr="003A4A3A">
        <w:t>5</w:t>
      </w:r>
      <w:r w:rsidR="00D97A95" w:rsidRPr="003A4A3A">
        <w:t>.</w:t>
      </w:r>
      <w:r w:rsidR="00D97A95" w:rsidRPr="00F6427D">
        <w:t>1.2.2</w:t>
      </w:r>
      <w:r w:rsidR="00D97A95" w:rsidRPr="00F6427D">
        <w:tab/>
        <w:t>Re</w:t>
      </w:r>
      <w:r w:rsidR="008F7CF9">
        <w:t>-</w:t>
      </w:r>
      <w:r w:rsidR="00D97A95" w:rsidRPr="00F6427D">
        <w:t>authentication due to EPC to 5G mobility</w:t>
      </w:r>
      <w:r w:rsidR="00D97A95" w:rsidRPr="00F6427D">
        <w:rPr>
          <w:rFonts w:eastAsia="Times New Roman"/>
        </w:rPr>
        <w:t xml:space="preserve"> </w:t>
      </w:r>
    </w:p>
    <w:p w14:paraId="6BA9145D" w14:textId="6DE43FEB" w:rsidR="00D97A95" w:rsidRPr="003A4A3A" w:rsidRDefault="00D97A95" w:rsidP="00D97A95">
      <w:pPr>
        <w:rPr>
          <w:rStyle w:val="red-underline"/>
        </w:rPr>
      </w:pPr>
      <w:r w:rsidRPr="00757958">
        <w:rPr>
          <w:rStyle w:val="red-underline"/>
        </w:rPr>
        <w:t>When UE moves from EPC to 5GC, the AMF perfor</w:t>
      </w:r>
      <w:r w:rsidRPr="003A4A3A">
        <w:rPr>
          <w:rStyle w:val="red-underline"/>
        </w:rPr>
        <w:t>ms Registration with UDM and invokes Nudm_UECM_Registration API. UDM should check if there is no authentication result stored in the UDM, then the UDM shall send a notification to the AMF with SUPI and the "re</w:t>
      </w:r>
      <w:r w:rsidR="008F7CF9">
        <w:rPr>
          <w:rStyle w:val="red-underline"/>
        </w:rPr>
        <w:t>-</w:t>
      </w:r>
      <w:r w:rsidRPr="003A4A3A">
        <w:rPr>
          <w:rStyle w:val="red-underline"/>
        </w:rPr>
        <w:t xml:space="preserv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047C3B">
        <w:rPr>
          <w:rStyle w:val="red-underline"/>
          <w:szCs w:val="16"/>
          <w:vertAlign w:val="subscript"/>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74C51C5E" w:rsidR="00D97A95" w:rsidRPr="00F6427D" w:rsidRDefault="00A37387" w:rsidP="00047C3B">
      <w:pPr>
        <w:pStyle w:val="40"/>
      </w:pPr>
      <w:r w:rsidRPr="003A4A3A">
        <w:t>5</w:t>
      </w:r>
      <w:r w:rsidR="00D97A95" w:rsidRPr="003A4A3A">
        <w:t>.</w:t>
      </w:r>
      <w:r w:rsidR="00D97A95" w:rsidRPr="00F6427D">
        <w:t>1.2.3</w:t>
      </w:r>
      <w:r w:rsidR="00D97A95" w:rsidRPr="00F6427D">
        <w:tab/>
        <w:t>Re</w:t>
      </w:r>
      <w:r w:rsidR="008F7CF9">
        <w:t>-</w:t>
      </w:r>
      <w:r w:rsidR="00D97A95" w:rsidRPr="00F6427D">
        <w:t xml:space="preserve">authentication invoked by other </w:t>
      </w:r>
      <w:r w:rsidR="001C6801" w:rsidRPr="00F6427D">
        <w:t>AAnF</w:t>
      </w:r>
    </w:p>
    <w:p w14:paraId="36A1D4A2" w14:textId="32A26521"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w:t>
      </w:r>
      <w:r w:rsidR="008F7CF9">
        <w:rPr>
          <w:rStyle w:val="red-underline"/>
        </w:rPr>
        <w:t>-</w:t>
      </w:r>
      <w:r w:rsidRPr="003A4A3A">
        <w:rPr>
          <w:rStyle w:val="red-underline"/>
        </w:rPr>
        <w:t>authentication, the NF shall request the UDM to perform re-authentication.</w:t>
      </w:r>
    </w:p>
    <w:p w14:paraId="796713D4" w14:textId="48DE3337" w:rsidR="00D97A95" w:rsidRPr="003A4A3A" w:rsidRDefault="001C6801" w:rsidP="00D97A95">
      <w:r w:rsidRPr="003A4A3A">
        <w:rPr>
          <w:rStyle w:val="red-underline"/>
        </w:rPr>
        <w:t>Whenever K</w:t>
      </w:r>
      <w:r w:rsidRPr="00047C3B">
        <w:rPr>
          <w:rStyle w:val="red-underline"/>
          <w:szCs w:val="12"/>
          <w:vertAlign w:val="subscript"/>
        </w:rPr>
        <w:t>AF</w:t>
      </w:r>
      <w:r w:rsidRPr="003A4A3A">
        <w:rPr>
          <w:rStyle w:val="red-underline"/>
        </w:rPr>
        <w:t xml:space="preserve"> has expired at the (internal or external) AF and the AF wants to refresh the K</w:t>
      </w:r>
      <w:r w:rsidRPr="00047C3B">
        <w:rPr>
          <w:rStyle w:val="red-underline"/>
          <w:szCs w:val="12"/>
          <w:vertAlign w:val="subscript"/>
        </w:rPr>
        <w:t>AF</w:t>
      </w:r>
      <w:r w:rsidRPr="003A4A3A">
        <w:rPr>
          <w:rStyle w:val="red-underline"/>
        </w:rPr>
        <w:t xml:space="preserve"> via 5GC, the AF request AAnF for UE re</w:t>
      </w:r>
      <w:r w:rsidR="008F7CF9">
        <w:rPr>
          <w:rStyle w:val="red-underline"/>
        </w:rPr>
        <w:t>-</w:t>
      </w:r>
      <w:r w:rsidRPr="003A4A3A">
        <w:rPr>
          <w:rStyle w:val="red-underline"/>
        </w:rPr>
        <w:t>authentication so that K</w:t>
      </w:r>
      <w:r w:rsidRPr="00047C3B">
        <w:rPr>
          <w:rStyle w:val="red-underline"/>
          <w:szCs w:val="12"/>
          <w:vertAlign w:val="subscript"/>
        </w:rPr>
        <w:t>AF</w:t>
      </w:r>
      <w:r w:rsidRPr="003A4A3A">
        <w:rPr>
          <w:rStyle w:val="red-underline"/>
        </w:rPr>
        <w:t xml:space="preserve"> can be refreshed. The AAnF maintains the "wait time before initiating new re</w:t>
      </w:r>
      <w:r w:rsidR="008F7CF9">
        <w:rPr>
          <w:rStyle w:val="red-underline"/>
        </w:rPr>
        <w:t>-</w:t>
      </w:r>
      <w:r w:rsidRPr="003A4A3A">
        <w:rPr>
          <w:rStyle w:val="red-underline"/>
        </w:rPr>
        <w:t>authentication". For example, suppose a configured value of "wait time before initiating new re</w:t>
      </w:r>
      <w:r w:rsidR="008F7CF9">
        <w:rPr>
          <w:rStyle w:val="red-underline"/>
        </w:rPr>
        <w:t>-</w:t>
      </w:r>
      <w:r w:rsidRPr="003A4A3A">
        <w:rPr>
          <w:rStyle w:val="red-underline"/>
        </w:rPr>
        <w:t>authentication" is 30 min then AAnF shall not invoke the UDM re</w:t>
      </w:r>
      <w:r w:rsidR="008F7CF9">
        <w:rPr>
          <w:rStyle w:val="red-underline"/>
        </w:rPr>
        <w:t>-</w:t>
      </w:r>
      <w:r w:rsidRPr="003A4A3A">
        <w:rPr>
          <w:rStyle w:val="red-underline"/>
        </w:rPr>
        <w:t>authentication service/API if primary (re) authentication is performed less than 30 min ago and returns an error to AF. If the interval is 30 minutes or more, then AAnF invokes the UDM service/</w:t>
      </w:r>
      <w:r w:rsidR="008F7CF9">
        <w:rPr>
          <w:rStyle w:val="red-underline"/>
        </w:rPr>
        <w:t>API</w:t>
      </w:r>
      <w:r w:rsidRPr="003A4A3A">
        <w:rPr>
          <w:rStyle w:val="red-underline"/>
        </w:rPr>
        <w:t xml:space="preserve"> to start the primary re</w:t>
      </w:r>
      <w:r w:rsidR="008F7CF9">
        <w:rPr>
          <w:rStyle w:val="red-underline"/>
        </w:rPr>
        <w:t>-</w:t>
      </w:r>
      <w:r w:rsidRPr="003A4A3A">
        <w:rPr>
          <w:rStyle w:val="red-underline"/>
        </w:rPr>
        <w:t>authentication. Alternatively, "wait time before initiating new re</w:t>
      </w:r>
      <w:r w:rsidR="008F7CF9">
        <w:rPr>
          <w:rStyle w:val="red-underline"/>
        </w:rPr>
        <w:t>-</w:t>
      </w:r>
      <w:r w:rsidRPr="003A4A3A">
        <w:rPr>
          <w:rStyle w:val="red-underline"/>
        </w:rPr>
        <w:t>authentication" can be maintained at the UDM as well.</w:t>
      </w:r>
    </w:p>
    <w:p w14:paraId="0270A913" w14:textId="0F5FA292" w:rsidR="00D97A95" w:rsidRPr="00F6427D" w:rsidRDefault="00C31134" w:rsidP="00047C3B">
      <w:pPr>
        <w:jc w:val="center"/>
      </w:pPr>
      <w:r>
        <w:object w:dxaOrig="7860" w:dyaOrig="3975" w14:anchorId="65E5F46E">
          <v:shape id="_x0000_i1026" type="#_x0000_t75" style="width:393.3pt;height:199pt" o:ole="">
            <v:imagedata r:id="rId13" o:title=""/>
          </v:shape>
          <o:OLEObject Type="Embed" ProgID="Visio.Drawing.15" ShapeID="_x0000_i1026" DrawAspect="Content" ObjectID="_1739189400" r:id="rId14"/>
        </w:object>
      </w:r>
    </w:p>
    <w:p w14:paraId="3712F786" w14:textId="62EC697E" w:rsidR="00D97A95" w:rsidRPr="003A4A3A" w:rsidRDefault="00D97A95" w:rsidP="00D97A95">
      <w:pPr>
        <w:pStyle w:val="TF"/>
        <w:rPr>
          <w:lang w:val="en-IN"/>
        </w:rPr>
      </w:pPr>
      <w:r w:rsidRPr="00757958">
        <w:lastRenderedPageBreak/>
        <w:t xml:space="preserve">Figure </w:t>
      </w:r>
      <w:r w:rsidR="00000402">
        <w:t>5.1.2-</w:t>
      </w:r>
      <w:r w:rsidRPr="00757958">
        <w:t>3: Re</w:t>
      </w:r>
      <w:r w:rsidR="00000402">
        <w:t>-</w:t>
      </w:r>
      <w:r w:rsidRPr="00757958">
        <w:t>authentication invoked by other NFs</w:t>
      </w:r>
    </w:p>
    <w:p w14:paraId="6DAE9D4E" w14:textId="5CE7238F" w:rsidR="00D97A95" w:rsidRPr="003A4A3A" w:rsidRDefault="00417FF4" w:rsidP="00047C3B">
      <w:pPr>
        <w:pStyle w:val="B1"/>
      </w:pPr>
      <w:r>
        <w:t>1.</w:t>
      </w:r>
      <w:r>
        <w:tab/>
      </w:r>
      <w:r w:rsidR="001C6801" w:rsidRPr="003A4A3A">
        <w:t>The AAnF</w:t>
      </w:r>
      <w:r w:rsidR="00D97A95" w:rsidRPr="003A4A3A">
        <w:t xml:space="preserve"> wants to perform re-authentication. Therefore, NF shall send a request to UDM with a new flag for Re</w:t>
      </w:r>
      <w:r w:rsidR="00000402">
        <w:t>-</w:t>
      </w:r>
      <w:r w:rsidR="00D97A95" w:rsidRPr="003A4A3A">
        <w:t>authentication Required.</w:t>
      </w:r>
    </w:p>
    <w:p w14:paraId="46F6E391" w14:textId="2297F84B" w:rsidR="00D97A95" w:rsidRPr="003A4A3A" w:rsidRDefault="00D97A95" w:rsidP="00D97A95">
      <w:pPr>
        <w:pStyle w:val="B1"/>
      </w:pPr>
      <w:r w:rsidRPr="003A4A3A">
        <w:t>2.</w:t>
      </w:r>
      <w:r w:rsidR="00417FF4">
        <w:tab/>
      </w:r>
      <w:r w:rsidRPr="003A4A3A">
        <w:t>The UDM authorizes the request based on existing means (e.g. Oauth2.0).</w:t>
      </w:r>
    </w:p>
    <w:p w14:paraId="08851E53" w14:textId="3B1D0FD7" w:rsidR="00D97A95" w:rsidRPr="00F6427D" w:rsidRDefault="00D97A95" w:rsidP="00D97A95">
      <w:pPr>
        <w:pStyle w:val="B1"/>
      </w:pPr>
      <w:r w:rsidRPr="003A4A3A">
        <w:t>3.</w:t>
      </w:r>
      <w:r w:rsidR="00417FF4">
        <w:tab/>
      </w:r>
      <w:r w:rsidRPr="003A4A3A">
        <w:t>If authorization is successful, the UDM checks whether the primary authentication for the UE to be initiated or request to be rejected, based on the operator policy. Operator policy includes the details of the "waiting period before initiating new re</w:t>
      </w:r>
      <w:r w:rsidR="00000402">
        <w:t>-</w:t>
      </w:r>
      <w:r w:rsidRPr="003A4A3A">
        <w:t>authentication". If the check is passed, the UDM shall invoke the re</w:t>
      </w:r>
      <w:r w:rsidR="00000402">
        <w:t>-</w:t>
      </w:r>
      <w:r w:rsidRPr="003A4A3A">
        <w:t xml:space="preserv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047C3B">
      <w:pPr>
        <w:pStyle w:val="30"/>
        <w:rPr>
          <w:rFonts w:eastAsia="Times New Roman"/>
        </w:rPr>
      </w:pPr>
      <w:bookmarkStart w:id="54" w:name="_Toc98927384"/>
      <w:bookmarkStart w:id="55" w:name="_Toc90026368"/>
      <w:bookmarkStart w:id="56" w:name="_Toc90023921"/>
      <w:r w:rsidRPr="003A4A3A">
        <w:t>5</w:t>
      </w:r>
      <w:r w:rsidR="00D97A95" w:rsidRPr="003A4A3A">
        <w:t>.</w:t>
      </w:r>
      <w:r w:rsidR="00D97A95" w:rsidRPr="00F6427D">
        <w:t>1.3</w:t>
      </w:r>
      <w:r w:rsidR="00D97A95" w:rsidRPr="00F6427D">
        <w:tab/>
        <w:t>Solution Evaluation</w:t>
      </w:r>
      <w:bookmarkEnd w:id="54"/>
      <w:bookmarkEnd w:id="55"/>
      <w:bookmarkEnd w:id="56"/>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64F58697" w:rsidR="00D05F6B" w:rsidRDefault="00D05F6B" w:rsidP="00376B33">
            <w:r>
              <w:t>As defined in section 5.1.2.2, UDM invokes re</w:t>
            </w:r>
            <w:r w:rsidR="00000402">
              <w:t>-</w:t>
            </w:r>
            <w:r>
              <w:t xml:space="preserve">authentication via new notification or a new error code if authentication result is not stored in the UDM, and ensures </w:t>
            </w:r>
            <w:r w:rsidR="00000402">
              <w:t>K</w:t>
            </w:r>
            <w:r w:rsidR="00000402" w:rsidRPr="00047C3B">
              <w:rPr>
                <w:vertAlign w:val="subscript"/>
              </w:rPr>
              <w:t>AUSF</w:t>
            </w:r>
            <w:r w:rsidR="00000402">
              <w:t xml:space="preserve"> </w:t>
            </w:r>
            <w:r>
              <w:t xml:space="preserve">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5A3CB196" w:rsidR="00D05F6B" w:rsidRDefault="00D05F6B" w:rsidP="00D6156F">
            <w:r>
              <w:t>It will not impact the existing session/procedure at the UDM because the UDM invokes re</w:t>
            </w:r>
            <w:r w:rsidR="00000402">
              <w:t>-</w:t>
            </w:r>
            <w:r>
              <w:t>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3A3946BE" w:rsidR="00D05F6B" w:rsidRPr="00521D2C" w:rsidRDefault="00D05F6B" w:rsidP="00D6156F">
            <w:pPr>
              <w:spacing w:after="0"/>
              <w:jc w:val="both"/>
            </w:pPr>
            <w:r>
              <w:t>As defined in section 5.1.2.3, when an AF wants to refresh the K</w:t>
            </w:r>
            <w:r w:rsidRPr="00047C3B">
              <w:rPr>
                <w:vertAlign w:val="subscript"/>
              </w:rPr>
              <w:t>AF</w:t>
            </w:r>
            <w:r>
              <w:t xml:space="preserve"> via 5GC, the AF requests AAnF for UE re</w:t>
            </w:r>
            <w:r w:rsidR="00000402">
              <w:t>-</w:t>
            </w:r>
            <w:r>
              <w:t>authentication so that the K</w:t>
            </w:r>
            <w:r w:rsidRPr="00047C3B">
              <w:rPr>
                <w:vertAlign w:val="subscript"/>
              </w:rPr>
              <w:t>AF</w:t>
            </w:r>
            <w:r>
              <w:t xml:space="preserve"> can be refreshed. The AAnF shall invoke the UDM re</w:t>
            </w:r>
            <w:r w:rsidR="00000402">
              <w:t>-</w:t>
            </w:r>
            <w:r>
              <w:t>authentication service/API and UDM performs the re</w:t>
            </w:r>
            <w:r w:rsidR="00000402">
              <w:t>-</w:t>
            </w:r>
            <w:r>
              <w:t xml:space="preserve">authentication by invoking the AMF </w:t>
            </w:r>
            <w:r w:rsidR="00000402">
              <w:t>API</w:t>
            </w:r>
            <w:r>
              <w:t>s.  The AAnF or UDM maintains the "wait time before initiating a new re</w:t>
            </w:r>
            <w:r w:rsidR="00000402">
              <w:t>-</w:t>
            </w:r>
            <w:r>
              <w:t>authentication" to avoid frequent re</w:t>
            </w:r>
            <w:r w:rsidR="00000402">
              <w:t>-</w:t>
            </w:r>
            <w:r>
              <w:t>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425BB27A" w:rsidR="00D05F6B" w:rsidRDefault="00D05F6B" w:rsidP="00417FF4">
            <w:pPr>
              <w:spacing w:after="0"/>
              <w:jc w:val="both"/>
            </w:pPr>
            <w:r>
              <w:t>As defined in section 5.1.2.3, when an AF wants to refresh the K</w:t>
            </w:r>
            <w:r w:rsidRPr="00047C3B">
              <w:rPr>
                <w:vertAlign w:val="subscript"/>
              </w:rPr>
              <w:t>AF</w:t>
            </w:r>
            <w:r>
              <w:t xml:space="preserve"> via 5GC, the AF requests AAnF for UE re</w:t>
            </w:r>
            <w:r w:rsidR="00000402">
              <w:t>-</w:t>
            </w:r>
            <w:r>
              <w:t>authentication so that the KAF can be refreshed. The AAnF shall invoke the UDM re</w:t>
            </w:r>
            <w:r w:rsidR="00000402">
              <w:t>-</w:t>
            </w:r>
            <w:r>
              <w:t>authentication service/API and UDM performs the re</w:t>
            </w:r>
            <w:r w:rsidR="00000402">
              <w:t>-</w:t>
            </w:r>
            <w:r>
              <w:t xml:space="preserve">authentication by invoking the AMF </w:t>
            </w:r>
            <w:r w:rsidR="00417FF4">
              <w:t>APIs</w:t>
            </w:r>
            <w:r>
              <w:t>.  The AAnF or UDM maintains the "wait time before initiating a new re</w:t>
            </w:r>
            <w:r w:rsidR="00000402">
              <w:t>-</w:t>
            </w:r>
            <w:r>
              <w:t>authentication" to avoid frequent re</w:t>
            </w:r>
            <w:r w:rsidR="00000402">
              <w:t>-</w:t>
            </w:r>
            <w:r>
              <w:t>authentication</w:t>
            </w:r>
            <w:r>
              <w:rPr>
                <w:rStyle w:val="red-underline"/>
              </w:rPr>
              <w:t>.</w:t>
            </w:r>
          </w:p>
        </w:tc>
      </w:tr>
    </w:tbl>
    <w:p w14:paraId="0DC54340" w14:textId="5DABB9D2"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等线"/>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53571981" w:rsidR="00D05F6B" w:rsidRPr="00047C3B" w:rsidRDefault="00D05F6B" w:rsidP="00D6156F">
            <w:pPr>
              <w:spacing w:before="100" w:beforeAutospacing="1" w:after="100" w:afterAutospacing="1"/>
              <w:rPr>
                <w:rFonts w:eastAsia="Times New Roman"/>
                <w:color w:val="252525"/>
                <w:lang w:val="en-IN" w:eastAsia="en-IN"/>
              </w:rPr>
            </w:pPr>
            <w:r w:rsidRPr="00047C3B">
              <w:rPr>
                <w:rFonts w:eastAsia="Times New Roman"/>
                <w:color w:val="252525"/>
                <w:lang w:val="en-IN" w:eastAsia="en-IN"/>
              </w:rPr>
              <w:t>UDM provides a new service or API which can be invoked for initiating re</w:t>
            </w:r>
            <w:r w:rsidR="00000402" w:rsidRPr="00047C3B">
              <w:rPr>
                <w:rFonts w:eastAsia="Times New Roman"/>
                <w:color w:val="252525"/>
                <w:lang w:val="en-IN" w:eastAsia="en-IN"/>
              </w:rPr>
              <w:t>-</w:t>
            </w:r>
            <w:r w:rsidRPr="00047C3B">
              <w:rPr>
                <w:rFonts w:eastAsia="Times New Roman"/>
                <w:color w:val="252525"/>
                <w:lang w:val="en-IN" w:eastAsia="en-IN"/>
              </w:rPr>
              <w:t>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047C3B">
              <w:rPr>
                <w:rFonts w:eastAsia="Times New Roman"/>
                <w:color w:val="252525"/>
                <w:lang w:val="en-IN" w:eastAsia="en-IN"/>
              </w:rPr>
              <w:lastRenderedPageBreak/>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lastRenderedPageBreak/>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245E15B5" w:rsidR="00D05F6B" w:rsidRDefault="00D05F6B" w:rsidP="00D6156F">
            <w:r>
              <w:t>AMF receives an indication from UDM to perform re</w:t>
            </w:r>
            <w:r w:rsidR="00000402">
              <w:t>-</w:t>
            </w:r>
            <w:r>
              <w:t>authentication and then initiates re</w:t>
            </w:r>
            <w:r w:rsidR="00000402">
              <w:t>-</w:t>
            </w:r>
            <w:r>
              <w:t>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52DAC8C9" w:rsidR="00D05F6B" w:rsidRDefault="00D05F6B" w:rsidP="00417FF4">
            <w:r>
              <w:t xml:space="preserve">Receives a request from AF to refresh the keys and invokes the UDM </w:t>
            </w:r>
            <w:r w:rsidR="00417FF4">
              <w:t>API</w:t>
            </w:r>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57"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57"/>
      <w:r w:rsidR="00D97A95" w:rsidRPr="003A4A3A">
        <w:t xml:space="preserve"> </w:t>
      </w:r>
    </w:p>
    <w:p w14:paraId="6B67B1C4" w14:textId="77777777" w:rsidR="00D97A95" w:rsidRPr="003A4A3A" w:rsidRDefault="00307F73" w:rsidP="00047C3B">
      <w:pPr>
        <w:pStyle w:val="30"/>
      </w:pPr>
      <w:bookmarkStart w:id="58" w:name="_Toc120024581"/>
      <w:r w:rsidRPr="003A4A3A">
        <w:t>5</w:t>
      </w:r>
      <w:r w:rsidR="00D97A95" w:rsidRPr="003A4A3A">
        <w:t>.</w:t>
      </w:r>
      <w:r w:rsidR="00193012" w:rsidRPr="003A4A3A">
        <w:t>2</w:t>
      </w:r>
      <w:r w:rsidR="00D97A95" w:rsidRPr="003A4A3A">
        <w:t>.1</w:t>
      </w:r>
      <w:r w:rsidR="00D97A95" w:rsidRPr="003A4A3A">
        <w:tab/>
        <w:t>Introduction</w:t>
      </w:r>
      <w:bookmarkEnd w:id="58"/>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588A1191" w14:textId="2E55B863" w:rsidR="00417FF4" w:rsidRDefault="00D97A95" w:rsidP="00047C3B">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bookmarkStart w:id="59" w:name="_Toc120024582"/>
    </w:p>
    <w:p w14:paraId="742F9401" w14:textId="4A374F71" w:rsidR="00D97A95" w:rsidRPr="003A4A3A" w:rsidRDefault="00307F73">
      <w:pPr>
        <w:pStyle w:val="30"/>
      </w:pPr>
      <w:r w:rsidRPr="003A4A3A">
        <w:t>5</w:t>
      </w:r>
      <w:r w:rsidR="00D97A95" w:rsidRPr="003A4A3A">
        <w:t>.</w:t>
      </w:r>
      <w:r w:rsidR="00193012" w:rsidRPr="003A4A3A">
        <w:t>2</w:t>
      </w:r>
      <w:r w:rsidR="00D97A95" w:rsidRPr="003A4A3A">
        <w:t>.2</w:t>
      </w:r>
      <w:r w:rsidR="00D97A95" w:rsidRPr="003A4A3A">
        <w:tab/>
        <w:t>Solution details</w:t>
      </w:r>
      <w:bookmarkEnd w:id="59"/>
    </w:p>
    <w:p w14:paraId="46EF6BDB" w14:textId="298F80FD" w:rsidR="00B45C4F" w:rsidRPr="003A4A3A" w:rsidRDefault="00B45C4F" w:rsidP="00B45C4F">
      <w:pPr>
        <w:pStyle w:val="40"/>
        <w:rPr>
          <w:lang w:eastAsia="zh-CN"/>
        </w:rPr>
      </w:pPr>
      <w:bookmarkStart w:id="60" w:name="_Toc120024583"/>
      <w:r w:rsidRPr="003A4A3A">
        <w:rPr>
          <w:lang w:eastAsia="zh-CN"/>
        </w:rPr>
        <w:t>5.2.2.1</w:t>
      </w:r>
      <w:r w:rsidR="00417FF4">
        <w:rPr>
          <w:lang w:eastAsia="zh-CN"/>
        </w:rPr>
        <w:tab/>
      </w:r>
      <w:r w:rsidRPr="003A4A3A">
        <w:rPr>
          <w:lang w:eastAsia="zh-CN"/>
        </w:rPr>
        <w:t>Procedure</w:t>
      </w:r>
      <w:bookmarkEnd w:id="60"/>
    </w:p>
    <w:p w14:paraId="604DE552" w14:textId="77777777" w:rsidR="00D97A95" w:rsidRPr="00F6427D" w:rsidRDefault="00D97A95" w:rsidP="00D97A95">
      <w:pPr>
        <w:jc w:val="center"/>
        <w:rPr>
          <w:lang w:eastAsia="zh-CN"/>
        </w:rPr>
      </w:pPr>
      <w:r w:rsidRPr="00F6427D">
        <w:rPr>
          <w:noProof/>
          <w:lang w:val="en-US" w:eastAsia="zh-CN"/>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14739F92" w:rsidR="00B45C4F" w:rsidRPr="003A4A3A" w:rsidRDefault="00D97A95" w:rsidP="00047C3B">
      <w:pPr>
        <w:pStyle w:val="B1"/>
        <w:rPr>
          <w:lang w:eastAsia="zh-CN"/>
        </w:rPr>
      </w:pPr>
      <w:r w:rsidRPr="003A4A3A">
        <w:rPr>
          <w:lang w:eastAsia="zh-CN"/>
        </w:rPr>
        <w:t>1. The UDM decide</w:t>
      </w:r>
      <w:r w:rsidR="00B45C4F" w:rsidRPr="003A4A3A">
        <w:rPr>
          <w:lang w:eastAsia="zh-CN"/>
        </w:rPr>
        <w:t>s</w:t>
      </w:r>
      <w:r w:rsidRPr="003A4A3A">
        <w:rPr>
          <w:lang w:eastAsia="zh-CN"/>
        </w:rPr>
        <w:t xml:space="preserve"> to run primary </w:t>
      </w:r>
      <w:r w:rsidR="00000402" w:rsidRPr="003A4A3A">
        <w:rPr>
          <w:lang w:eastAsia="zh-CN"/>
        </w:rPr>
        <w:t>an</w:t>
      </w:r>
      <w:r w:rsidR="00B45C4F" w:rsidRPr="003A4A3A">
        <w:rPr>
          <w:lang w:eastAsia="zh-CN"/>
        </w:rPr>
        <w:t xml:space="preserve"> </w:t>
      </w:r>
      <w:r w:rsidRPr="003A4A3A">
        <w:rPr>
          <w:lang w:eastAsia="zh-CN"/>
        </w:rPr>
        <w:t xml:space="preserve">authentication based on </w:t>
      </w:r>
      <w:r w:rsidR="00B45C4F" w:rsidRPr="003A4A3A">
        <w:rPr>
          <w:lang w:eastAsia="zh-CN"/>
        </w:rPr>
        <w:t>the request from</w:t>
      </w:r>
      <w:r w:rsidRPr="003A4A3A">
        <w:rPr>
          <w:lang w:eastAsia="zh-CN"/>
        </w:rPr>
        <w:t xml:space="preserve"> the UDM or AUSF or the </w:t>
      </w:r>
      <w:r w:rsidR="00B45C4F" w:rsidRPr="003A4A3A">
        <w:rPr>
          <w:lang w:eastAsia="zh-CN"/>
        </w:rPr>
        <w:t>AAnF</w:t>
      </w:r>
      <w:r w:rsidRPr="003A4A3A">
        <w:rPr>
          <w:lang w:eastAsia="zh-CN"/>
        </w:rPr>
        <w:t>.</w:t>
      </w:r>
      <w:r w:rsidR="00B45C4F" w:rsidRPr="003A4A3A">
        <w:rPr>
          <w:lang w:eastAsia="zh-CN"/>
        </w:rPr>
        <w:t xml:space="preserve"> For example, when the UDM needs to send the UPU data or SoR data but cannot find a valid AUSF instance which means there is no valid K</w:t>
      </w:r>
      <w:r w:rsidR="00B45C4F" w:rsidRPr="003A4A3A">
        <w:rPr>
          <w:vertAlign w:val="subscript"/>
          <w:lang w:eastAsia="zh-CN"/>
        </w:rPr>
        <w:t>AUSF</w:t>
      </w:r>
      <w:r w:rsidR="00B45C4F" w:rsidRPr="003A4A3A">
        <w:rPr>
          <w:lang w:eastAsia="zh-CN"/>
        </w:rPr>
        <w:t>. Another example is when the AAnF needs to refresh K</w:t>
      </w:r>
      <w:r w:rsidR="00B45C4F" w:rsidRPr="003A4A3A">
        <w:rPr>
          <w:vertAlign w:val="subscript"/>
          <w:lang w:eastAsia="zh-CN"/>
        </w:rPr>
        <w:t>AKMA</w:t>
      </w:r>
      <w:r w:rsidR="00B45C4F" w:rsidRPr="003A4A3A">
        <w:rPr>
          <w:lang w:eastAsia="zh-CN"/>
        </w:rPr>
        <w:t xml:space="preserve"> based on the cause value sent by the AF due to any reason.</w:t>
      </w:r>
    </w:p>
    <w:p w14:paraId="57E6D946" w14:textId="3215B112" w:rsidR="00B45C4F" w:rsidRPr="003A4A3A" w:rsidRDefault="00B45C4F" w:rsidP="00047C3B">
      <w:pPr>
        <w:ind w:left="284" w:firstLine="284"/>
        <w:rPr>
          <w:lang w:val="x-none" w:eastAsia="zh-CN"/>
        </w:rPr>
      </w:pPr>
      <w:r w:rsidRPr="003A4A3A">
        <w:rPr>
          <w:lang w:val="x-none" w:eastAsia="zh-CN"/>
        </w:rPr>
        <w:t>The AUSF and the AAnF sends Nudm_HNAuthenticate-Request message to the AMF for this purpose.</w:t>
      </w:r>
    </w:p>
    <w:p w14:paraId="37F92529" w14:textId="4A6C8448" w:rsidR="00D97A95" w:rsidRPr="003A4A3A" w:rsidRDefault="00B45C4F" w:rsidP="00047C3B">
      <w:pPr>
        <w:ind w:left="568"/>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23B98CCD" w:rsidR="00D97A95" w:rsidRPr="003A4A3A" w:rsidRDefault="00417FF4" w:rsidP="00047C3B">
      <w:pPr>
        <w:ind w:firstLine="284"/>
        <w:rPr>
          <w:lang w:val="x-none" w:eastAsia="zh-CN"/>
        </w:rPr>
      </w:pPr>
      <w:r>
        <w:rPr>
          <w:lang w:val="sv-SE" w:eastAsia="zh-CN"/>
        </w:rPr>
        <w:t>2</w:t>
      </w:r>
      <w:r w:rsidR="00D97A95" w:rsidRPr="003A4A3A">
        <w:rPr>
          <w:lang w:val="x-none" w:eastAsia="zh-CN"/>
        </w:rPr>
        <w:t xml:space="preserve">. </w:t>
      </w:r>
      <w:r>
        <w:rPr>
          <w:lang w:val="x-none" w:eastAsia="zh-CN"/>
        </w:rPr>
        <w:tab/>
      </w:r>
      <w:r w:rsidR="00D97A95" w:rsidRPr="003A4A3A">
        <w:rPr>
          <w:lang w:val="x-none" w:eastAsia="zh-CN"/>
        </w:rPr>
        <w:t>The AMF starts the primary authentication procedure defined in TS 33.501</w:t>
      </w:r>
      <w:r>
        <w:rPr>
          <w:lang w:val="sv-SE" w:eastAsia="zh-CN"/>
        </w:rPr>
        <w:t> </w:t>
      </w:r>
      <w:r w:rsidR="00D97A95" w:rsidRPr="003A4A3A">
        <w:rPr>
          <w:lang w:val="x-none" w:eastAsia="zh-CN"/>
        </w:rPr>
        <w:t>[3].</w:t>
      </w:r>
    </w:p>
    <w:p w14:paraId="29CAFFD3" w14:textId="205B6A61" w:rsidR="00E17BD3" w:rsidRPr="003A4A3A" w:rsidRDefault="00E17BD3" w:rsidP="00E17BD3">
      <w:pPr>
        <w:pStyle w:val="40"/>
        <w:rPr>
          <w:lang w:eastAsia="zh-CN"/>
        </w:rPr>
      </w:pPr>
      <w:bookmarkStart w:id="61" w:name="_Toc120024584"/>
      <w:r w:rsidRPr="003A4A3A">
        <w:rPr>
          <w:lang w:eastAsia="zh-CN"/>
        </w:rPr>
        <w:lastRenderedPageBreak/>
        <w:t>5.2.2.</w:t>
      </w:r>
      <w:r>
        <w:rPr>
          <w:lang w:eastAsia="zh-CN"/>
        </w:rPr>
        <w:t>2</w:t>
      </w:r>
      <w:r w:rsidR="00417FF4">
        <w:rPr>
          <w:lang w:eastAsia="zh-CN"/>
        </w:rPr>
        <w:tab/>
      </w:r>
      <w:r w:rsidRPr="003A4A3A">
        <w:rPr>
          <w:lang w:eastAsia="zh-CN"/>
        </w:rPr>
        <w:t>Procedure</w:t>
      </w:r>
      <w:r>
        <w:rPr>
          <w:lang w:eastAsia="zh-CN"/>
        </w:rPr>
        <w:t xml:space="preserve"> used for each use case</w:t>
      </w:r>
      <w:bookmarkEnd w:id="61"/>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6DD0F91A" w14:textId="7E4E826C" w:rsidR="00E17BD3" w:rsidRPr="00E17BD3" w:rsidRDefault="00E17BD3" w:rsidP="00047C3B">
      <w:r>
        <w:rPr>
          <w:rFonts w:hint="eastAsia"/>
          <w:lang w:val="x-none" w:eastAsia="zh-CN"/>
        </w:rPr>
        <w:t>R</w:t>
      </w:r>
      <w:r>
        <w:rPr>
          <w:lang w:val="x-none" w:eastAsia="zh-CN"/>
        </w:rPr>
        <w:t xml:space="preserve">egarding AKMA, the UDM makes decision based on </w:t>
      </w:r>
      <w:r w:rsidR="00000402">
        <w:rPr>
          <w:lang w:val="x-none" w:eastAsia="zh-CN"/>
        </w:rPr>
        <w:t>AAnF’ s</w:t>
      </w:r>
      <w:r>
        <w:rPr>
          <w:lang w:val="x-none" w:eastAsia="zh-CN"/>
        </w:rPr>
        <w:t xml:space="preserve"> request.</w:t>
      </w:r>
    </w:p>
    <w:p w14:paraId="6EB7DE83" w14:textId="77777777" w:rsidR="00B45C4F" w:rsidRPr="003A4A3A" w:rsidRDefault="00B45C4F" w:rsidP="00B45C4F">
      <w:pPr>
        <w:pStyle w:val="40"/>
      </w:pPr>
      <w:bookmarkStart w:id="62" w:name="_Toc120024585"/>
      <w:r w:rsidRPr="003A4A3A">
        <w:t>5.2.2.2</w:t>
      </w:r>
      <w:r w:rsidRPr="003A4A3A">
        <w:tab/>
        <w:t>Service provided by AMF</w:t>
      </w:r>
      <w:bookmarkEnd w:id="62"/>
    </w:p>
    <w:p w14:paraId="1EE038BC" w14:textId="24EE70A2" w:rsidR="00B45C4F" w:rsidRPr="003A4A3A" w:rsidRDefault="00B45C4F" w:rsidP="00B45C4F">
      <w:pPr>
        <w:pStyle w:val="50"/>
        <w:rPr>
          <w:lang w:eastAsia="zh-CN"/>
        </w:rPr>
      </w:pPr>
      <w:bookmarkStart w:id="63" w:name="_Toc120024586"/>
      <w:r w:rsidRPr="003A4A3A">
        <w:rPr>
          <w:lang w:eastAsia="zh-CN"/>
        </w:rPr>
        <w:t>5.2.2.2.1</w:t>
      </w:r>
      <w:r w:rsidR="00417FF4">
        <w:rPr>
          <w:lang w:eastAsia="zh-CN"/>
        </w:rPr>
        <w:tab/>
      </w:r>
      <w:r w:rsidRPr="003A4A3A">
        <w:rPr>
          <w:lang w:eastAsia="zh-CN"/>
        </w:rPr>
        <w:t>General</w:t>
      </w:r>
      <w:bookmarkEnd w:id="63"/>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6A63B304" w:rsidR="00B45C4F" w:rsidRPr="003A4A3A" w:rsidRDefault="00B45C4F" w:rsidP="00B45C4F">
      <w:pPr>
        <w:pStyle w:val="50"/>
        <w:rPr>
          <w:lang w:eastAsia="zh-CN"/>
        </w:rPr>
      </w:pPr>
      <w:bookmarkStart w:id="64" w:name="_Toc120024587"/>
      <w:r w:rsidRPr="003A4A3A">
        <w:rPr>
          <w:lang w:eastAsia="zh-CN"/>
        </w:rPr>
        <w:t>5.2.2.2.2</w:t>
      </w:r>
      <w:r w:rsidR="00417FF4">
        <w:rPr>
          <w:lang w:eastAsia="zh-CN"/>
        </w:rPr>
        <w:tab/>
      </w:r>
      <w:r w:rsidRPr="003A4A3A">
        <w:rPr>
          <w:lang w:eastAsia="zh-CN"/>
        </w:rPr>
        <w:t>Namf_HN Authentication service</w:t>
      </w:r>
      <w:bookmarkEnd w:id="64"/>
    </w:p>
    <w:p w14:paraId="1E981598" w14:textId="0DD79B30" w:rsidR="00B45C4F" w:rsidRPr="003A4A3A" w:rsidRDefault="00B45C4F" w:rsidP="00B45C4F">
      <w:pPr>
        <w:pStyle w:val="6"/>
        <w:rPr>
          <w:lang w:eastAsia="x-none"/>
        </w:rPr>
      </w:pPr>
      <w:bookmarkStart w:id="65" w:name="_Toc120024588"/>
      <w:r w:rsidRPr="003A4A3A">
        <w:t>5.2.2.2.2.1</w:t>
      </w:r>
      <w:r w:rsidR="00417FF4">
        <w:tab/>
      </w:r>
      <w:r w:rsidRPr="003A4A3A">
        <w:t>Namf_HNAuthentication service operation</w:t>
      </w:r>
      <w:bookmarkEnd w:id="65"/>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66" w:name="_Toc120024589"/>
      <w:r w:rsidRPr="003A4A3A">
        <w:t>5.2.2.2</w:t>
      </w:r>
      <w:r w:rsidRPr="003A4A3A">
        <w:tab/>
        <w:t>Service provided by UDM</w:t>
      </w:r>
      <w:bookmarkEnd w:id="66"/>
    </w:p>
    <w:p w14:paraId="28B524D1" w14:textId="2189C62B" w:rsidR="00B45C4F" w:rsidRPr="003A4A3A" w:rsidRDefault="00B45C4F" w:rsidP="00B45C4F">
      <w:pPr>
        <w:pStyle w:val="50"/>
        <w:rPr>
          <w:lang w:eastAsia="zh-CN"/>
        </w:rPr>
      </w:pPr>
      <w:bookmarkStart w:id="67" w:name="_Toc120024590"/>
      <w:r w:rsidRPr="003A4A3A">
        <w:rPr>
          <w:lang w:eastAsia="zh-CN"/>
        </w:rPr>
        <w:t xml:space="preserve">5.2.2.2.1 </w:t>
      </w:r>
      <w:r w:rsidR="00417FF4">
        <w:rPr>
          <w:lang w:eastAsia="zh-CN"/>
        </w:rPr>
        <w:tab/>
      </w:r>
      <w:r w:rsidRPr="003A4A3A">
        <w:rPr>
          <w:lang w:eastAsia="zh-CN"/>
        </w:rPr>
        <w:t>General</w:t>
      </w:r>
      <w:bookmarkEnd w:id="67"/>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23694825" w:rsidR="00B45C4F" w:rsidRPr="003A4A3A" w:rsidRDefault="00B45C4F" w:rsidP="00B45C4F">
      <w:pPr>
        <w:pStyle w:val="50"/>
        <w:rPr>
          <w:lang w:eastAsia="zh-CN"/>
        </w:rPr>
      </w:pPr>
      <w:bookmarkStart w:id="68" w:name="_Toc120024591"/>
      <w:r w:rsidRPr="003A4A3A">
        <w:rPr>
          <w:lang w:eastAsia="zh-CN"/>
        </w:rPr>
        <w:t>5.2.2.2.2</w:t>
      </w:r>
      <w:r w:rsidR="00417FF4">
        <w:rPr>
          <w:lang w:eastAsia="zh-CN"/>
        </w:rPr>
        <w:tab/>
      </w:r>
      <w:r w:rsidRPr="003A4A3A">
        <w:rPr>
          <w:lang w:eastAsia="zh-CN"/>
        </w:rPr>
        <w:t>Nudm_HN Authentication service</w:t>
      </w:r>
      <w:bookmarkEnd w:id="68"/>
    </w:p>
    <w:p w14:paraId="3941DFCA" w14:textId="190186C4" w:rsidR="00B45C4F" w:rsidRPr="003A4A3A" w:rsidRDefault="00B45C4F" w:rsidP="00B45C4F">
      <w:pPr>
        <w:pStyle w:val="6"/>
        <w:rPr>
          <w:lang w:eastAsia="x-none"/>
        </w:rPr>
      </w:pPr>
      <w:bookmarkStart w:id="69" w:name="_Toc120024592"/>
      <w:r w:rsidRPr="003A4A3A">
        <w:t>5.2.2.2.2.1</w:t>
      </w:r>
      <w:r w:rsidR="00417FF4">
        <w:tab/>
      </w:r>
      <w:r w:rsidRPr="003A4A3A">
        <w:t>Nudm_HNAuthentication service operation</w:t>
      </w:r>
      <w:bookmarkEnd w:id="69"/>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0D1B1D49" w:rsidR="00B45C4F" w:rsidRPr="003A4A3A" w:rsidRDefault="00B45C4F" w:rsidP="00B45C4F">
      <w:r w:rsidRPr="003A4A3A">
        <w:rPr>
          <w:b/>
        </w:rPr>
        <w:t>Output, Required:</w:t>
      </w:r>
      <w:r w:rsidR="00000402">
        <w:rPr>
          <w:b/>
        </w:rPr>
        <w:t xml:space="preserve"> </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70" w:name="_Toc120024593"/>
      <w:r w:rsidRPr="003A4A3A">
        <w:t>5</w:t>
      </w:r>
      <w:r w:rsidR="00D97A95" w:rsidRPr="003A4A3A">
        <w:t>.</w:t>
      </w:r>
      <w:r w:rsidR="00193012" w:rsidRPr="003A4A3A">
        <w:t>2</w:t>
      </w:r>
      <w:r w:rsidR="00D97A95" w:rsidRPr="003A4A3A">
        <w:t>.3</w:t>
      </w:r>
      <w:r w:rsidR="00D97A95" w:rsidRPr="003A4A3A">
        <w:tab/>
        <w:t>Evaluation</w:t>
      </w:r>
      <w:bookmarkEnd w:id="70"/>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2"/>
      </w:pPr>
      <w:bookmarkStart w:id="71" w:name="_Toc120024594"/>
      <w:r w:rsidRPr="003A4A3A">
        <w:lastRenderedPageBreak/>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71"/>
    </w:p>
    <w:p w14:paraId="31CA70BA" w14:textId="77777777" w:rsidR="00D97A95" w:rsidRPr="003A4A3A" w:rsidRDefault="003C11F1" w:rsidP="00D97A95">
      <w:pPr>
        <w:pStyle w:val="30"/>
      </w:pPr>
      <w:bookmarkStart w:id="72" w:name="_Toc120024595"/>
      <w:r w:rsidRPr="003A4A3A">
        <w:t>5</w:t>
      </w:r>
      <w:r w:rsidR="00D97A95" w:rsidRPr="003A4A3A">
        <w:t>.3.1</w:t>
      </w:r>
      <w:r w:rsidR="00D97A95" w:rsidRPr="003A4A3A">
        <w:tab/>
        <w:t>Introduction</w:t>
      </w:r>
      <w:bookmarkEnd w:id="72"/>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73" w:name="_Toc120024596"/>
      <w:r w:rsidRPr="003A4A3A">
        <w:t>5</w:t>
      </w:r>
      <w:r w:rsidR="00D97A95" w:rsidRPr="003A4A3A">
        <w:t>.3.2</w:t>
      </w:r>
      <w:r w:rsidR="00D97A95" w:rsidRPr="003A4A3A">
        <w:tab/>
        <w:t>Solution details</w:t>
      </w:r>
      <w:bookmarkEnd w:id="73"/>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6A9BC014" w:rsidR="00D97A95" w:rsidRDefault="00D97A95" w:rsidP="00D97A95">
      <w:pPr>
        <w:rPr>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After receiving the error information from the UDM, AMF initiates UE (re-)authentication by invoking an AUSF. Specifically, the AMF selects an AUSF based on UE identity and requests (re-)authentication from the AUSF, as defined in TS 33.501</w:t>
      </w:r>
      <w:r w:rsidR="00417FF4">
        <w:rPr>
          <w:lang w:val="en-US" w:eastAsia="zh-CN"/>
        </w:rPr>
        <w:t> </w:t>
      </w:r>
      <w:r w:rsidR="00FD0B0E">
        <w:rPr>
          <w:rFonts w:hint="eastAsia"/>
          <w:lang w:val="en-US" w:eastAsia="zh-CN"/>
        </w:rPr>
        <w:t>[3].</w:t>
      </w:r>
    </w:p>
    <w:p w14:paraId="70F699AB" w14:textId="3CFDFC5E" w:rsidR="00D97A95" w:rsidRPr="003A4A3A" w:rsidRDefault="00D97A95" w:rsidP="00047C3B">
      <w:pPr>
        <w:pStyle w:val="NO"/>
        <w:rPr>
          <w:lang w:val="en-US" w:eastAsia="zh-CN"/>
        </w:rPr>
      </w:pPr>
      <w:r w:rsidRPr="003A4A3A">
        <w:rPr>
          <w:lang w:val="en-US" w:eastAsia="zh-CN"/>
        </w:rPr>
        <w:t>NOTE</w:t>
      </w:r>
      <w:r w:rsidR="00417FF4">
        <w:rPr>
          <w:lang w:val="en-US" w:eastAsia="zh-CN"/>
        </w:rPr>
        <w:t xml:space="preserve"> 1</w:t>
      </w:r>
      <w:r w:rsidRPr="003A4A3A">
        <w:rPr>
          <w:lang w:val="en-US" w:eastAsia="zh-CN"/>
        </w:rPr>
        <w:t>: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w:t>
      </w:r>
      <w:r w:rsidR="00417FF4">
        <w:rPr>
          <w:lang w:val="en-US" w:eastAsia="zh-CN"/>
        </w:rPr>
        <w:t> </w:t>
      </w:r>
      <w:r w:rsidR="00FD0B0E">
        <w:rPr>
          <w:rFonts w:hint="eastAsia"/>
          <w:lang w:val="en-US" w:eastAsia="zh-CN"/>
        </w:rPr>
        <w:t>[3], and align with TS 29.503</w:t>
      </w:r>
      <w:r w:rsidR="00417FF4">
        <w:rPr>
          <w:lang w:val="en-US" w:eastAsia="zh-CN"/>
        </w:rPr>
        <w:t> </w:t>
      </w:r>
      <w:r w:rsidR="00FD0B0E">
        <w:rPr>
          <w:rFonts w:hint="eastAsia"/>
          <w:lang w:val="en-US" w:eastAsia="zh-CN"/>
        </w:rPr>
        <w:t>[6]. Normative work is needed for this use case to guarantee the trigger of authentication in the AMF side.</w:t>
      </w:r>
    </w:p>
    <w:p w14:paraId="3F722909" w14:textId="462E4EF1" w:rsidR="00D97A95" w:rsidRPr="003A4A3A" w:rsidRDefault="00D97A95" w:rsidP="00047C3B">
      <w:pPr>
        <w:pStyle w:val="NO"/>
        <w:rPr>
          <w:lang w:val="en-US" w:eastAsia="zh-CN"/>
        </w:rPr>
      </w:pPr>
      <w:r w:rsidRPr="003A4A3A">
        <w:rPr>
          <w:lang w:val="en-US" w:eastAsia="zh-CN"/>
        </w:rPr>
        <w:t>NOTE</w:t>
      </w:r>
      <w:r w:rsidR="00417FF4">
        <w:rPr>
          <w:lang w:val="en-US" w:eastAsia="zh-CN"/>
        </w:rPr>
        <w:t xml:space="preserve"> 2</w:t>
      </w:r>
      <w:r w:rsidRPr="003A4A3A">
        <w:rPr>
          <w:lang w:val="en-US" w:eastAsia="zh-CN"/>
        </w:rPr>
        <w:t>: this error code is only used for interworking.</w:t>
      </w:r>
    </w:p>
    <w:p w14:paraId="199D181C" w14:textId="77777777" w:rsidR="00D97A95" w:rsidRPr="003A4A3A" w:rsidRDefault="003C11F1" w:rsidP="00D97A95">
      <w:pPr>
        <w:pStyle w:val="30"/>
      </w:pPr>
      <w:bookmarkStart w:id="74" w:name="_Toc120024597"/>
      <w:r w:rsidRPr="003A4A3A">
        <w:t>5</w:t>
      </w:r>
      <w:r w:rsidR="00D97A95" w:rsidRPr="003A4A3A">
        <w:t>.3.3</w:t>
      </w:r>
      <w:r w:rsidR="00D97A95" w:rsidRPr="003A4A3A">
        <w:tab/>
        <w:t>Evaluation</w:t>
      </w:r>
      <w:bookmarkEnd w:id="74"/>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406570BB" w:rsidR="002820DA" w:rsidRDefault="002820DA" w:rsidP="002820DA">
      <w:pPr>
        <w:rPr>
          <w:lang w:val="en-US" w:eastAsia="zh-CN"/>
        </w:rPr>
      </w:pPr>
      <w:r>
        <w:rPr>
          <w:rFonts w:hint="eastAsia"/>
          <w:lang w:val="en-US" w:eastAsia="zh-CN"/>
        </w:rPr>
        <w:t xml:space="preserve">UDM: The UDM needs to check for the corresponding AUSF instance ID, and checks if it supports home network services requiring </w:t>
      </w:r>
      <w:r w:rsidR="00000402">
        <w:rPr>
          <w:rFonts w:hint="eastAsia"/>
          <w:lang w:val="en-US" w:eastAsia="zh-CN"/>
        </w:rPr>
        <w:t>K</w:t>
      </w:r>
      <w:r w:rsidR="00000402" w:rsidRPr="00047C3B">
        <w:rPr>
          <w:vertAlign w:val="subscript"/>
          <w:lang w:val="en-US" w:eastAsia="zh-CN"/>
        </w:rPr>
        <w:t>AUSF</w:t>
      </w:r>
      <w:r>
        <w:rPr>
          <w:rFonts w:hint="eastAsia"/>
          <w:lang w:val="en-US" w:eastAsia="zh-CN"/>
        </w:rPr>
        <w:t xml:space="preserve">, before reusing the error information to </w:t>
      </w:r>
      <w:r w:rsidR="00000402">
        <w:rPr>
          <w:lang w:val="en-US" w:eastAsia="zh-CN"/>
        </w:rPr>
        <w:t>indicate</w:t>
      </w:r>
      <w:r>
        <w:rPr>
          <w:rFonts w:hint="eastAsia"/>
          <w:lang w:val="en-US" w:eastAsia="zh-CN"/>
        </w:rPr>
        <w:t xml:space="preserve"> AMF for (re-)authentication.</w:t>
      </w:r>
    </w:p>
    <w:p w14:paraId="2575451C" w14:textId="0EA28835" w:rsidR="0051042C" w:rsidRPr="003A4A3A" w:rsidRDefault="002820DA" w:rsidP="00047C3B">
      <w:r>
        <w:rPr>
          <w:rFonts w:hint="eastAsia"/>
          <w:lang w:val="en-US" w:eastAsia="zh-CN"/>
        </w:rPr>
        <w:t>AMF: The AMF needs to react to the error information send from UDM, and initiates UE (re-)authentication.</w:t>
      </w:r>
    </w:p>
    <w:p w14:paraId="75DD26DB" w14:textId="5EE9B056" w:rsidR="000E22D2" w:rsidRPr="003A4A3A" w:rsidRDefault="0048797E" w:rsidP="000E22D2">
      <w:pPr>
        <w:pStyle w:val="2"/>
        <w:rPr>
          <w:rFonts w:eastAsia="Times New Roman"/>
        </w:rPr>
      </w:pPr>
      <w:bookmarkStart w:id="75" w:name="_Toc90902062"/>
      <w:bookmarkStart w:id="76" w:name="_Toc90889916"/>
      <w:bookmarkStart w:id="77"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75"/>
      <w:bookmarkEnd w:id="76"/>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77"/>
    </w:p>
    <w:p w14:paraId="40289426" w14:textId="77777777" w:rsidR="000E22D2" w:rsidRPr="003A4A3A" w:rsidRDefault="0048797E" w:rsidP="000E22D2">
      <w:pPr>
        <w:pStyle w:val="30"/>
        <w:rPr>
          <w:rFonts w:eastAsia="宋体"/>
        </w:rPr>
      </w:pPr>
      <w:bookmarkStart w:id="78" w:name="_Toc98927333"/>
      <w:bookmarkStart w:id="79" w:name="_Toc90026317"/>
      <w:bookmarkStart w:id="80" w:name="_Toc90023878"/>
      <w:bookmarkStart w:id="81" w:name="_Toc120024599"/>
      <w:r w:rsidRPr="003A4A3A">
        <w:t>5</w:t>
      </w:r>
      <w:r w:rsidR="000E22D2" w:rsidRPr="003A4A3A">
        <w:t>.4.1</w:t>
      </w:r>
      <w:r w:rsidR="000E22D2" w:rsidRPr="003A4A3A">
        <w:tab/>
      </w:r>
      <w:bookmarkEnd w:id="78"/>
      <w:bookmarkEnd w:id="79"/>
      <w:bookmarkEnd w:id="80"/>
      <w:r w:rsidR="000E22D2" w:rsidRPr="003A4A3A">
        <w:t>Introduction</w:t>
      </w:r>
      <w:bookmarkEnd w:id="81"/>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AUSF</w:t>
      </w:r>
      <w:r w:rsidRPr="00047C3B">
        <w:rPr>
          <w:rFonts w:cs="Calibri"/>
        </w:rPr>
        <w:t xml:space="preserve">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82" w:name="_Toc98927334"/>
      <w:bookmarkStart w:id="83" w:name="_Toc90026318"/>
      <w:bookmarkStart w:id="84" w:name="_Toc90023879"/>
      <w:bookmarkStart w:id="85" w:name="_Toc120024600"/>
      <w:r w:rsidRPr="003A4A3A">
        <w:t>5</w:t>
      </w:r>
      <w:r w:rsidR="000E22D2" w:rsidRPr="003A4A3A">
        <w:t>.4.2</w:t>
      </w:r>
      <w:r w:rsidR="000E22D2" w:rsidRPr="003A4A3A">
        <w:tab/>
      </w:r>
      <w:bookmarkEnd w:id="82"/>
      <w:bookmarkEnd w:id="83"/>
      <w:bookmarkEnd w:id="84"/>
      <w:r w:rsidR="000E22D2" w:rsidRPr="003A4A3A">
        <w:t>Solution details</w:t>
      </w:r>
      <w:bookmarkEnd w:id="85"/>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8" type="#_x0000_t75" style="width:481.6pt;height:238.4pt" o:ole="">
            <v:imagedata r:id="rId16" o:title=""/>
          </v:shape>
          <o:OLEObject Type="Embed" ProgID="Visio.Drawing.15" ShapeID="_x0000_i1028" DrawAspect="Content" ObjectID="_1739189401" r:id="rId17"/>
        </w:object>
      </w:r>
    </w:p>
    <w:p w14:paraId="387A41B0" w14:textId="0C501DAB"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w:t>
      </w:r>
      <w:r w:rsidR="00417FF4">
        <w:rPr>
          <w:rFonts w:eastAsia="Times New Roman"/>
        </w:rPr>
        <w:t>4</w:t>
      </w:r>
      <w:r w:rsidRPr="003A4A3A">
        <w:rPr>
          <w:rFonts w:eastAsia="Times New Roman"/>
        </w:rPr>
        <w:t>.2-1:</w:t>
      </w:r>
      <w:r w:rsidRPr="003A4A3A">
        <w:t xml:space="preserve"> Home PLMM initiated primary authentication</w:t>
      </w:r>
    </w:p>
    <w:p w14:paraId="4536C4CB" w14:textId="77777777" w:rsidR="000E22D2" w:rsidRPr="003A4A3A" w:rsidRDefault="000E22D2" w:rsidP="000E22D2">
      <w:pPr>
        <w:jc w:val="center"/>
      </w:pPr>
    </w:p>
    <w:p w14:paraId="61288100" w14:textId="788ED660"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A UE initiates registration procedure and the primary authentication is performed as specified in </w:t>
      </w:r>
      <w:r w:rsidR="00417FF4">
        <w:rPr>
          <w:rFonts w:eastAsia="Times New Roman"/>
          <w:lang w:eastAsia="zh-CN"/>
        </w:rPr>
        <w:t>3GPP </w:t>
      </w:r>
      <w:r w:rsidRPr="003A4A3A">
        <w:rPr>
          <w:rFonts w:eastAsia="Times New Roman"/>
          <w:lang w:eastAsia="zh-CN"/>
        </w:rPr>
        <w:t>TS</w:t>
      </w:r>
      <w:r w:rsidR="00417FF4">
        <w:rPr>
          <w:rFonts w:eastAsia="Times New Roman"/>
          <w:lang w:eastAsia="zh-CN"/>
        </w:rPr>
        <w:t> </w:t>
      </w:r>
      <w:r w:rsidRPr="003A4A3A">
        <w:rPr>
          <w:rFonts w:eastAsia="Times New Roman"/>
          <w:lang w:eastAsia="zh-CN"/>
        </w:rPr>
        <w:t>33.501</w:t>
      </w:r>
      <w:r w:rsidR="00417FF4">
        <w:rPr>
          <w:rFonts w:eastAsia="Times New Roman"/>
          <w:lang w:eastAsia="zh-CN"/>
        </w:rPr>
        <w:t> </w:t>
      </w:r>
      <w:r w:rsidRPr="003A4A3A">
        <w:rPr>
          <w:rFonts w:eastAsia="Times New Roman"/>
          <w:lang w:eastAsia="zh-CN"/>
        </w:rPr>
        <w:t>[</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D023EEB" w14:textId="1AC315FE" w:rsidR="00F84B20" w:rsidRPr="00F84B20" w:rsidRDefault="00F84B20" w:rsidP="00F84B20">
      <w:pPr>
        <w:pStyle w:val="NO"/>
        <w:rPr>
          <w:rFonts w:eastAsia="等线"/>
          <w:lang w:eastAsia="zh-CN"/>
        </w:rPr>
      </w:pPr>
      <w:r w:rsidRPr="00D7685C">
        <w:rPr>
          <w:rFonts w:eastAsia="等线" w:hint="eastAsia"/>
          <w:lang w:eastAsia="zh-CN"/>
        </w:rPr>
        <w:t>N</w:t>
      </w:r>
      <w:r w:rsidR="00417FF4">
        <w:rPr>
          <w:rFonts w:eastAsia="等线"/>
          <w:lang w:eastAsia="zh-CN"/>
        </w:rPr>
        <w:t>OTE 1</w:t>
      </w:r>
      <w:r w:rsidRPr="00D7685C">
        <w:rPr>
          <w:rFonts w:eastAsia="等线"/>
          <w:lang w:eastAsia="zh-CN"/>
        </w:rPr>
        <w:t xml:space="preserve">: this solution does not describe </w:t>
      </w:r>
      <w:r w:rsidRPr="000E5121">
        <w:rPr>
          <w:lang w:eastAsia="zh-CN"/>
        </w:rPr>
        <w:t>Which NF and under which conditions triggers the UDM to perform primary authentication is FFS</w:t>
      </w:r>
      <w:r>
        <w:rPr>
          <w:lang w:eastAsia="zh-CN"/>
        </w:rPr>
        <w:t>.</w:t>
      </w:r>
    </w:p>
    <w:p w14:paraId="6019CF9A" w14:textId="492F612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w:t>
      </w:r>
      <w:r w:rsidR="00000402">
        <w:rPr>
          <w:rFonts w:eastAsia="Times New Roman"/>
        </w:rPr>
        <w:t xml:space="preserve"> </w:t>
      </w:r>
      <w:r w:rsidRPr="00F6427D">
        <w:rPr>
          <w:rFonts w:eastAsia="Times New Roman"/>
        </w:rPr>
        <w:t>K</w:t>
      </w:r>
      <w:r w:rsidRPr="00F6427D">
        <w:rPr>
          <w:rFonts w:eastAsia="Times New Roman"/>
          <w:vertAlign w:val="subscript"/>
        </w:rPr>
        <w:t>AUSF</w:t>
      </w:r>
      <w:r w:rsidRPr="00047C3B">
        <w:rPr>
          <w:rFonts w:eastAsia="Times New Roman"/>
        </w:rPr>
        <w:t>)</w:t>
      </w:r>
      <w:r w:rsidRPr="00376B33">
        <w:rPr>
          <w:rFonts w:eastAsia="Times New Roman"/>
        </w:rPr>
        <w:t>.</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68134864" w14:textId="39AEF1A1" w:rsidR="00F84B20" w:rsidRPr="00F84B20" w:rsidRDefault="00F84B20" w:rsidP="00F84B20">
      <w:pPr>
        <w:pStyle w:val="NO"/>
        <w:rPr>
          <w:lang w:eastAsia="zh-CN"/>
        </w:rPr>
      </w:pPr>
      <w:r w:rsidRPr="000E5121">
        <w:rPr>
          <w:rFonts w:eastAsia="等线" w:hint="eastAsia"/>
          <w:lang w:eastAsia="zh-CN"/>
        </w:rPr>
        <w:t>N</w:t>
      </w:r>
      <w:r w:rsidR="00417FF4">
        <w:rPr>
          <w:rFonts w:eastAsia="等线"/>
          <w:lang w:eastAsia="zh-CN"/>
        </w:rPr>
        <w:t>OTE 2</w:t>
      </w:r>
      <w:r w:rsidRPr="000E5121">
        <w:rPr>
          <w:rFonts w:eastAsia="等线"/>
          <w:lang w:eastAsia="zh-CN"/>
        </w:rPr>
        <w:t xml:space="preserve">: this solution does not </w:t>
      </w:r>
      <w:r>
        <w:rPr>
          <w:rFonts w:eastAsia="等线"/>
          <w:lang w:eastAsia="zh-CN"/>
        </w:rPr>
        <w:t>address</w:t>
      </w:r>
      <w:r w:rsidRPr="000E5121">
        <w:rPr>
          <w:rFonts w:eastAsia="等线"/>
          <w:lang w:eastAsia="zh-CN"/>
        </w:rPr>
        <w:t xml:space="preserve"> </w:t>
      </w:r>
      <w:r w:rsidRPr="000E5121">
        <w:rPr>
          <w:lang w:eastAsia="zh-CN"/>
        </w:rPr>
        <w:t>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EBC82D5" w14:textId="07788CE0" w:rsidR="00F84B20" w:rsidRPr="00F84B20" w:rsidRDefault="00F84B20" w:rsidP="00F84B20">
      <w:pPr>
        <w:pStyle w:val="NO"/>
        <w:rPr>
          <w:rFonts w:eastAsia="等线"/>
          <w:lang w:eastAsia="zh-CN"/>
        </w:rPr>
      </w:pPr>
      <w:r w:rsidRPr="000E5121">
        <w:rPr>
          <w:rFonts w:eastAsia="等线" w:hint="eastAsia"/>
          <w:lang w:eastAsia="zh-CN"/>
        </w:rPr>
        <w:t>N</w:t>
      </w:r>
      <w:r w:rsidR="00417FF4">
        <w:rPr>
          <w:rFonts w:eastAsia="等线"/>
          <w:lang w:eastAsia="zh-CN"/>
        </w:rPr>
        <w:t>OTE 3</w:t>
      </w:r>
      <w:r w:rsidRPr="000E5121">
        <w:rPr>
          <w:rFonts w:eastAsia="等线"/>
          <w:lang w:eastAsia="zh-CN"/>
        </w:rPr>
        <w:t xml:space="preserv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p>
    <w:p w14:paraId="0A28A9C0" w14:textId="36C1299E"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w:t>
      </w:r>
      <w:r w:rsidR="00417FF4">
        <w:rPr>
          <w:rFonts w:eastAsia="Times New Roman"/>
          <w:lang w:eastAsia="zh-CN"/>
        </w:rPr>
        <w:t xml:space="preserve"> </w:t>
      </w:r>
      <w:r w:rsidRPr="003A4A3A">
        <w:rPr>
          <w:rFonts w:eastAsia="Times New Roman"/>
          <w:lang w:eastAsia="zh-CN"/>
        </w:rPr>
        <w:t>(SEAF)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w:t>
      </w:r>
      <w:r w:rsidR="00000402" w:rsidRPr="003A4A3A">
        <w:rPr>
          <w:rFonts w:eastAsia="Times New Roman"/>
          <w:lang w:eastAsia="zh-CN"/>
        </w:rPr>
        <w:t>initiates</w:t>
      </w:r>
      <w:r w:rsidRPr="003A4A3A">
        <w:rPr>
          <w:rFonts w:eastAsia="Times New Roman"/>
          <w:lang w:eastAsia="zh-CN"/>
        </w:rPr>
        <w:t xml:space="preserve">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2B666DBD" w:rsidR="000E22D2" w:rsidRPr="003A4A3A" w:rsidRDefault="0048797E" w:rsidP="000E22D2">
      <w:pPr>
        <w:pStyle w:val="30"/>
      </w:pPr>
      <w:bookmarkStart w:id="86" w:name="_Toc98927335"/>
      <w:bookmarkStart w:id="87" w:name="_Toc90026319"/>
      <w:bookmarkStart w:id="88" w:name="_Toc90023880"/>
      <w:bookmarkStart w:id="89" w:name="_Toc120024601"/>
      <w:r w:rsidRPr="003A4A3A">
        <w:t>5</w:t>
      </w:r>
      <w:r w:rsidR="000E22D2" w:rsidRPr="003A4A3A">
        <w:t>.4.3</w:t>
      </w:r>
      <w:r w:rsidR="000E22D2" w:rsidRPr="003A4A3A">
        <w:tab/>
      </w:r>
      <w:bookmarkEnd w:id="86"/>
      <w:bookmarkEnd w:id="87"/>
      <w:bookmarkEnd w:id="88"/>
      <w:r w:rsidR="000E22D2" w:rsidRPr="003A4A3A">
        <w:t>Evaluation</w:t>
      </w:r>
      <w:bookmarkEnd w:id="89"/>
    </w:p>
    <w:p w14:paraId="3591F6F8" w14:textId="138CAF40" w:rsidR="000E22D2" w:rsidRPr="003A4A3A" w:rsidRDefault="005E6B3C" w:rsidP="000E22D2">
      <w:pPr>
        <w:pStyle w:val="B1"/>
        <w:ind w:left="0" w:firstLine="0"/>
        <w:rPr>
          <w:lang w:eastAsia="ja-JP"/>
        </w:rPr>
      </w:pPr>
      <w:r>
        <w:rPr>
          <w:lang w:eastAsia="ja-JP"/>
        </w:rPr>
        <w:t>No evaluation was proposed for this solution.</w:t>
      </w:r>
    </w:p>
    <w:p w14:paraId="3BBC5A71" w14:textId="77777777" w:rsidR="009D2019" w:rsidRPr="00F6427D" w:rsidRDefault="00855946" w:rsidP="00047C3B">
      <w:pPr>
        <w:pStyle w:val="2"/>
      </w:pPr>
      <w:bookmarkStart w:id="90" w:name="_Toc104235705"/>
      <w:r w:rsidRPr="003A4A3A">
        <w:lastRenderedPageBreak/>
        <w:t>5</w:t>
      </w:r>
      <w:r w:rsidR="009D2019" w:rsidRPr="003A4A3A">
        <w:t>.</w:t>
      </w:r>
      <w:r w:rsidR="009D2019" w:rsidRPr="00F6427D">
        <w:t>5</w:t>
      </w:r>
      <w:r w:rsidR="009D2019" w:rsidRPr="00F6427D">
        <w:tab/>
        <w:t xml:space="preserve">Solution #5: </w:t>
      </w:r>
      <w:bookmarkEnd w:id="90"/>
      <w:r w:rsidR="009D2019" w:rsidRPr="00F6427D">
        <w:t xml:space="preserve">Using the UDM to start home triggered authentications </w:t>
      </w:r>
    </w:p>
    <w:p w14:paraId="43E66C6E" w14:textId="77777777" w:rsidR="009D2019" w:rsidRPr="00F6427D" w:rsidRDefault="00855946" w:rsidP="00047C3B">
      <w:pPr>
        <w:pStyle w:val="30"/>
      </w:pPr>
      <w:bookmarkStart w:id="91" w:name="_Toc104235706"/>
      <w:r w:rsidRPr="00F6427D">
        <w:t>5</w:t>
      </w:r>
      <w:r w:rsidR="009D2019" w:rsidRPr="00F6427D">
        <w:t>.5.1</w:t>
      </w:r>
      <w:r w:rsidR="009D2019" w:rsidRPr="00F6427D">
        <w:tab/>
        <w:t>Introduction</w:t>
      </w:r>
      <w:bookmarkEnd w:id="91"/>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047C3B">
      <w:pPr>
        <w:pStyle w:val="30"/>
      </w:pPr>
      <w:bookmarkStart w:id="92" w:name="_Toc104235707"/>
      <w:r w:rsidRPr="00F6427D">
        <w:t>5</w:t>
      </w:r>
      <w:r w:rsidR="009D2019" w:rsidRPr="00F6427D">
        <w:t>.5.2</w:t>
      </w:r>
      <w:r w:rsidR="009D2019" w:rsidRPr="00F6427D">
        <w:tab/>
        <w:t>Solution details</w:t>
      </w:r>
      <w:bookmarkEnd w:id="92"/>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9" type="#_x0000_t75" style="width:387.85pt;height:194.95pt" o:ole="">
            <v:imagedata r:id="rId18" o:title=""/>
          </v:shape>
          <o:OLEObject Type="Embed" ProgID="Visio.Drawing.15" ShapeID="_x0000_i1029" DrawAspect="Content" ObjectID="_1739189402" r:id="rId19"/>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93"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93"/>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lastRenderedPageBreak/>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172BD796" w:rsidR="009D2019" w:rsidRPr="003A4A3A" w:rsidRDefault="009D2019" w:rsidP="0048797E">
      <w:r w:rsidRPr="003A4A3A">
        <w:t>Step 3: If the AMF/SEAF agrees to run an authentication, then AMF/SEAF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91E2F9A" w:rsidR="009D2019" w:rsidRPr="003A4A3A" w:rsidRDefault="009D2019" w:rsidP="009D2019">
      <w:r w:rsidRPr="003A4A3A">
        <w:t>Step 5: The AMF/SEAF starts an authentication using existing procedures as described in clause 6.1.2 of TS</w:t>
      </w:r>
      <w:r w:rsidR="00417FF4">
        <w:t> </w:t>
      </w:r>
      <w:r w:rsidRPr="003A4A3A">
        <w:t>33.501</w:t>
      </w:r>
      <w:r w:rsidR="00417FF4">
        <w:t> </w:t>
      </w:r>
      <w:r w:rsidRPr="003A4A3A">
        <w:t xml:space="preserve">[3]. </w:t>
      </w:r>
    </w:p>
    <w:p w14:paraId="47FA98BE" w14:textId="77777777" w:rsidR="009D2019" w:rsidRPr="00F6427D" w:rsidRDefault="00855946" w:rsidP="00047C3B">
      <w:pPr>
        <w:pStyle w:val="30"/>
      </w:pPr>
      <w:bookmarkStart w:id="94" w:name="_Toc104235708"/>
      <w:r w:rsidRPr="003A4A3A">
        <w:t>5</w:t>
      </w:r>
      <w:r w:rsidR="009D2019" w:rsidRPr="003A4A3A">
        <w:t>.</w:t>
      </w:r>
      <w:r w:rsidR="009D2019" w:rsidRPr="00F6427D">
        <w:t>5.3</w:t>
      </w:r>
      <w:r w:rsidR="009D2019" w:rsidRPr="00F6427D">
        <w:tab/>
        <w:t>Evaluation</w:t>
      </w:r>
      <w:bookmarkEnd w:id="94"/>
    </w:p>
    <w:p w14:paraId="05D597D5" w14:textId="7A89C4A2" w:rsidR="0051042C" w:rsidRDefault="0051042C" w:rsidP="0051042C">
      <w:r>
        <w:t>Solution #5 requires two new pieces of functionality:</w:t>
      </w:r>
    </w:p>
    <w:p w14:paraId="6E2E7CC6" w14:textId="16152D4B" w:rsidR="0051042C" w:rsidRDefault="005E6B3C" w:rsidP="00047C3B">
      <w:pPr>
        <w:pStyle w:val="af5"/>
        <w:numPr>
          <w:ilvl w:val="0"/>
          <w:numId w:val="50"/>
        </w:numPr>
      </w:pPr>
      <w:r>
        <w:t>T</w:t>
      </w:r>
      <w:r w:rsidR="0051042C">
        <w:t xml:space="preserve">he UDM to be able to request an AMF to run a primary authentication with the UE; and </w:t>
      </w:r>
    </w:p>
    <w:p w14:paraId="0875B331" w14:textId="1042229E" w:rsidR="0051042C" w:rsidRDefault="005E6B3C" w:rsidP="00047C3B">
      <w:pPr>
        <w:pStyle w:val="af5"/>
        <w:numPr>
          <w:ilvl w:val="0"/>
          <w:numId w:val="50"/>
        </w:numPr>
      </w:pPr>
      <w:r>
        <w:t>A</w:t>
      </w:r>
      <w:r w:rsidR="0051042C">
        <w:t xml:space="preserve">n NF of a type agreed to be allowed to </w:t>
      </w:r>
      <w:r w:rsidR="00000402">
        <w:t>be</w:t>
      </w:r>
      <w:r w:rsidR="0051042C">
        <w:t xml:space="preserve">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B0DDE2C" w14:textId="77777777" w:rsidR="009D2019" w:rsidRPr="003A4A3A" w:rsidRDefault="00207C14" w:rsidP="009D2019">
      <w:pPr>
        <w:pStyle w:val="2"/>
        <w:rPr>
          <w:rFonts w:eastAsia="Times New Roman"/>
        </w:rPr>
      </w:pPr>
      <w:bookmarkStart w:id="95"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95"/>
    </w:p>
    <w:p w14:paraId="2E1106BE" w14:textId="77777777" w:rsidR="009D2019" w:rsidRPr="003A4A3A" w:rsidRDefault="00207C14" w:rsidP="009D2019">
      <w:pPr>
        <w:pStyle w:val="30"/>
        <w:rPr>
          <w:rFonts w:eastAsia="宋体"/>
        </w:rPr>
      </w:pPr>
      <w:bookmarkStart w:id="96" w:name="_Toc120024603"/>
      <w:r w:rsidRPr="003A4A3A">
        <w:t>5</w:t>
      </w:r>
      <w:r w:rsidR="009D2019" w:rsidRPr="003A4A3A">
        <w:t>.6.1</w:t>
      </w:r>
      <w:r w:rsidR="009D2019" w:rsidRPr="003A4A3A">
        <w:tab/>
        <w:t>Introduction</w:t>
      </w:r>
      <w:bookmarkEnd w:id="96"/>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97" w:name="_Toc120024604"/>
      <w:r w:rsidRPr="003A4A3A">
        <w:t>5</w:t>
      </w:r>
      <w:r w:rsidR="009D2019" w:rsidRPr="003A4A3A">
        <w:t>.6.2</w:t>
      </w:r>
      <w:r w:rsidR="009D2019" w:rsidRPr="003A4A3A">
        <w:tab/>
        <w:t>Solution details</w:t>
      </w:r>
      <w:bookmarkEnd w:id="97"/>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4FDA8A2" w14:textId="77777777" w:rsidR="009D2019" w:rsidRPr="00F6427D" w:rsidRDefault="009D2019" w:rsidP="009D2019">
      <w:pPr>
        <w:jc w:val="center"/>
      </w:pPr>
      <w:r w:rsidRPr="00F6427D">
        <w:rPr>
          <w:rFonts w:eastAsia="宋体"/>
        </w:rPr>
        <w:object w:dxaOrig="8760" w:dyaOrig="4095" w14:anchorId="51ED28EE">
          <v:shape id="_x0000_i1030" type="#_x0000_t75" style="width:437.45pt;height:204.45pt" o:ole="">
            <v:imagedata r:id="rId20" o:title=""/>
          </v:shape>
          <o:OLEObject Type="Embed" ProgID="Visio.Drawing.15" ShapeID="_x0000_i1030" DrawAspect="Content" ObjectID="_1739189403" r:id="rId21"/>
        </w:object>
      </w:r>
    </w:p>
    <w:p w14:paraId="423B3C3F" w14:textId="77777777" w:rsidR="009D2019" w:rsidRPr="003A4A3A" w:rsidRDefault="009D2019" w:rsidP="009D2019">
      <w:pPr>
        <w:pStyle w:val="TF"/>
      </w:pPr>
      <w:r w:rsidRPr="00757958">
        <w:rPr>
          <w:rFonts w:eastAsia="Times New Roman"/>
        </w:rPr>
        <w:lastRenderedPageBreak/>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422B224F" w14:textId="50E760E1"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1.</w:t>
      </w:r>
      <w:r w:rsidR="005E6B3C">
        <w:rPr>
          <w:rFonts w:eastAsia="Times New Roman"/>
          <w:lang w:eastAsia="zh-CN"/>
        </w:rPr>
        <w:tab/>
      </w:r>
      <w:r w:rsidR="009D2019" w:rsidRPr="003A4A3A">
        <w:rPr>
          <w:rFonts w:eastAsia="Times New Roman"/>
          <w:lang w:eastAsia="zh-CN"/>
        </w:rPr>
        <w:t>The primary authentication is performed as specified in TS</w:t>
      </w:r>
      <w:r w:rsidR="005E6B3C">
        <w:rPr>
          <w:rFonts w:eastAsia="Times New Roman"/>
          <w:lang w:eastAsia="zh-CN"/>
        </w:rPr>
        <w:t> </w:t>
      </w:r>
      <w:r w:rsidR="009D2019" w:rsidRPr="003A4A3A">
        <w:rPr>
          <w:rFonts w:eastAsia="Times New Roman"/>
          <w:lang w:eastAsia="zh-CN"/>
        </w:rPr>
        <w:t>33.501</w:t>
      </w:r>
      <w:r w:rsidR="005E6B3C">
        <w:rPr>
          <w:rFonts w:eastAsia="Times New Roman"/>
          <w:lang w:eastAsia="zh-CN"/>
        </w:rPr>
        <w:t> </w:t>
      </w:r>
      <w:r w:rsidR="009D2019" w:rsidRPr="003A4A3A">
        <w:rPr>
          <w:rFonts w:eastAsia="Times New Roman"/>
          <w:lang w:eastAsia="zh-CN"/>
        </w:rPr>
        <w:t>[3].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1B976704"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r w:rsidR="005E6B3C">
        <w:rPr>
          <w:rFonts w:eastAsia="Times New Roman"/>
          <w:lang w:eastAsia="zh-CN"/>
        </w:rPr>
        <w:tab/>
      </w:r>
      <w:r w:rsidR="009D2019" w:rsidRPr="003A4A3A">
        <w:rPr>
          <w:rFonts w:eastAsia="Times New Roman"/>
          <w:lang w:eastAsia="zh-CN"/>
        </w:rPr>
        <w:t xml:space="preserve">AUSF determines (due to long time availability of same key, </w:t>
      </w:r>
      <w:r w:rsidR="00000402" w:rsidRPr="003A4A3A">
        <w:rPr>
          <w:rFonts w:eastAsia="Times New Roman"/>
          <w:lang w:eastAsia="zh-CN"/>
        </w:rPr>
        <w:t>etc.</w:t>
      </w:r>
      <w:r w:rsidR="009D2019" w:rsidRPr="003A4A3A">
        <w:rPr>
          <w:rFonts w:eastAsia="Times New Roman"/>
          <w:lang w:eastAsia="zh-CN"/>
        </w:rPr>
        <w:t>)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w:t>
      </w:r>
      <w:r w:rsidR="00375FA0" w:rsidRPr="003A4A3A">
        <w:rPr>
          <w:lang w:eastAsia="zh-CN"/>
        </w:rPr>
        <w:t xml:space="preserve"> other case where any authorized NF (for e.g., AAnF) invokes primary authentication.</w:t>
      </w:r>
    </w:p>
    <w:p w14:paraId="661FA73A" w14:textId="1A57BA7B" w:rsidR="009D2019" w:rsidRPr="003A4A3A" w:rsidRDefault="00734664" w:rsidP="009136C1">
      <w:pPr>
        <w:pStyle w:val="B1"/>
        <w:ind w:left="284" w:firstLine="0"/>
        <w:rPr>
          <w:rFonts w:eastAsia="Times New Roman"/>
        </w:rPr>
      </w:pPr>
      <w:r w:rsidRPr="003A4A3A">
        <w:rPr>
          <w:rFonts w:eastAsia="Times New Roman"/>
        </w:rPr>
        <w:t>3.</w:t>
      </w:r>
      <w:r w:rsidR="005E6B3C">
        <w:rPr>
          <w:rFonts w:eastAsia="Times New Roman"/>
        </w:rPr>
        <w:tab/>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3299B2BD"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4.</w:t>
      </w:r>
      <w:r w:rsidR="005E6B3C">
        <w:rPr>
          <w:rFonts w:eastAsia="Times New Roman"/>
          <w:lang w:eastAsia="zh-CN"/>
        </w:rPr>
        <w:tab/>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4D6ABD06"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r w:rsidR="005E6B3C">
        <w:rPr>
          <w:rFonts w:eastAsia="Times New Roman"/>
          <w:lang w:eastAsia="zh-CN"/>
        </w:rPr>
        <w:tab/>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027AC63C"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6.</w:t>
      </w:r>
      <w:r w:rsidR="005E6B3C">
        <w:rPr>
          <w:rFonts w:eastAsia="Times New Roman"/>
          <w:lang w:eastAsia="zh-CN"/>
        </w:rPr>
        <w:tab/>
      </w:r>
      <w:r w:rsidR="009D2019" w:rsidRPr="003A4A3A">
        <w:rPr>
          <w:rFonts w:eastAsia="Times New Roman"/>
          <w:lang w:eastAsia="zh-CN"/>
        </w:rPr>
        <w:t>Upon receiving the request from the UDM, the AMF (SEAF) initiates the primary authentication as described in clause 6.1.2 of TS 33.501</w:t>
      </w:r>
      <w:r w:rsidR="005E6B3C">
        <w:rPr>
          <w:rFonts w:eastAsia="Times New Roman"/>
          <w:lang w:eastAsia="zh-CN"/>
        </w:rPr>
        <w:t> </w:t>
      </w:r>
      <w:r w:rsidR="009D2019" w:rsidRPr="003A4A3A">
        <w:rPr>
          <w:rFonts w:eastAsia="Times New Roman"/>
          <w:lang w:eastAsia="zh-CN"/>
        </w:rPr>
        <w:t>[3], resulting in generation of fresh key material in the UE and in the network as described in clause 6.2 of TS</w:t>
      </w:r>
      <w:r w:rsidR="005E6B3C">
        <w:t> </w:t>
      </w:r>
      <w:r w:rsidR="009D2019" w:rsidRPr="003A4A3A">
        <w:t>33.501</w:t>
      </w:r>
      <w:r w:rsidR="005E6B3C">
        <w:t> </w:t>
      </w:r>
      <w:r w:rsidR="009D2019" w:rsidRPr="003A4A3A">
        <w:t>[3], if the primary authentication is performed successfully.</w:t>
      </w:r>
    </w:p>
    <w:p w14:paraId="57C6437E" w14:textId="6239968A" w:rsidR="009D2019" w:rsidRPr="003A4A3A" w:rsidRDefault="005E6B3C" w:rsidP="008F7CF9">
      <w:pPr>
        <w:pStyle w:val="30"/>
      </w:pPr>
      <w:bookmarkStart w:id="98" w:name="_Toc120024605"/>
      <w:r>
        <w:t>5.6.3</w:t>
      </w:r>
      <w:r>
        <w:tab/>
      </w:r>
      <w:r w:rsidR="009D2019" w:rsidRPr="003A4A3A">
        <w:t>Evaluation</w:t>
      </w:r>
      <w:bookmarkEnd w:id="98"/>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185E4E8" w:rsidR="00375FA0" w:rsidRPr="003A4A3A" w:rsidRDefault="00375FA0" w:rsidP="00047C3B">
      <w:pPr>
        <w:pStyle w:val="afff0"/>
        <w:numPr>
          <w:ilvl w:val="0"/>
          <w:numId w:val="50"/>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77D3B059" w14:textId="7D9E3048" w:rsidR="00375FA0" w:rsidRPr="003A4A3A" w:rsidRDefault="00907F66" w:rsidP="00047C3B">
      <w:pPr>
        <w:pStyle w:val="NO"/>
        <w:rPr>
          <w:rFonts w:eastAsia="Yu Mincho"/>
          <w:lang w:eastAsia="ja-JP"/>
        </w:rPr>
      </w:pPr>
      <w:r>
        <w:t>NOTE:</w:t>
      </w:r>
      <w:r w:rsidR="005E6B3C">
        <w:t xml:space="preserve"> </w:t>
      </w:r>
      <w:r>
        <w:t>The use case on long lived K</w:t>
      </w:r>
      <w:r>
        <w:rPr>
          <w:vertAlign w:val="subscript"/>
        </w:rPr>
        <w:t>AUSF</w:t>
      </w:r>
      <w:r>
        <w:t xml:space="preserve"> is not specified in the present document</w:t>
      </w:r>
      <w:r w:rsidR="006878A5">
        <w:t>.</w:t>
      </w:r>
    </w:p>
    <w:p w14:paraId="73359B34" w14:textId="77777777" w:rsidR="00EB7778" w:rsidRPr="003A4A3A" w:rsidRDefault="00EB7778" w:rsidP="00EB7778">
      <w:pPr>
        <w:pStyle w:val="2"/>
      </w:pPr>
      <w:bookmarkStart w:id="99" w:name="_Toc120024606"/>
      <w:r w:rsidRPr="003A4A3A">
        <w:t>5.7</w:t>
      </w:r>
      <w:r w:rsidRPr="003A4A3A">
        <w:tab/>
        <w:t>Solution #7:  UDM initiated Primary Authentication</w:t>
      </w:r>
      <w:bookmarkEnd w:id="99"/>
    </w:p>
    <w:p w14:paraId="6A9010CD" w14:textId="77777777" w:rsidR="00EB7778" w:rsidRPr="003A4A3A" w:rsidRDefault="00EB7778" w:rsidP="00EB7778">
      <w:pPr>
        <w:pStyle w:val="30"/>
      </w:pPr>
      <w:bookmarkStart w:id="100" w:name="_Toc120024607"/>
      <w:r w:rsidRPr="003A4A3A">
        <w:t>5.7.1</w:t>
      </w:r>
      <w:r w:rsidRPr="003A4A3A">
        <w:tab/>
        <w:t>Introduction</w:t>
      </w:r>
      <w:bookmarkEnd w:id="100"/>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30"/>
      </w:pPr>
      <w:bookmarkStart w:id="101" w:name="_Toc120024608"/>
      <w:r w:rsidRPr="003A4A3A">
        <w:lastRenderedPageBreak/>
        <w:t>5.7.2</w:t>
      </w:r>
      <w:r w:rsidRPr="003A4A3A">
        <w:tab/>
        <w:t>Solution details</w:t>
      </w:r>
      <w:bookmarkEnd w:id="101"/>
    </w:p>
    <w:p w14:paraId="76780ED0" w14:textId="77777777" w:rsidR="00EB7778" w:rsidRPr="00F6427D" w:rsidRDefault="00EB7778" w:rsidP="00EB7778">
      <w:r w:rsidRPr="00F6427D">
        <w:rPr>
          <w:noProof/>
          <w:lang w:val="en-US" w:eastAsia="zh-CN"/>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38AF2BF9" w:rsidR="002D31AD" w:rsidRDefault="00EB7778" w:rsidP="00047C3B">
      <w:pPr>
        <w:pStyle w:val="B1"/>
        <w:numPr>
          <w:ilvl w:val="0"/>
          <w:numId w:val="55"/>
        </w:numPr>
      </w:pPr>
      <w:r w:rsidRPr="00F6427D">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w:t>
      </w:r>
      <w:r w:rsidRPr="00047C3B">
        <w:rPr>
          <w:vertAlign w:val="subscript"/>
        </w:rPr>
        <w:t>AUSF</w:t>
      </w:r>
      <w:r w:rsidRPr="003A4A3A">
        <w:t>, the UDM could initiate a new primary authentication procedure.</w:t>
      </w:r>
    </w:p>
    <w:p w14:paraId="1F072B57" w14:textId="3336C600"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xml:space="preserve">, and sends a message that requests to </w:t>
      </w:r>
      <w:r w:rsidR="00000402">
        <w:rPr>
          <w:rFonts w:eastAsia="等线"/>
          <w:lang w:eastAsia="zh-CN"/>
        </w:rPr>
        <w:t>initiate</w:t>
      </w:r>
      <w:r>
        <w:rPr>
          <w:rFonts w:eastAsia="等线"/>
          <w:lang w:eastAsia="zh-CN"/>
        </w:rPr>
        <w:t xml:space="preserv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p>
    <w:p w14:paraId="21562C32" w14:textId="0C08C12B" w:rsidR="00EB7778" w:rsidRPr="002D31AD" w:rsidRDefault="002D31AD" w:rsidP="00047C3B">
      <w:pPr>
        <w:pStyle w:val="NO"/>
      </w:pPr>
      <w:r>
        <w:rPr>
          <w:rFonts w:hint="eastAsia"/>
          <w:lang w:eastAsia="zh-CN"/>
        </w:rPr>
        <w:t>N</w:t>
      </w:r>
      <w:r w:rsidR="005E6B3C">
        <w:rPr>
          <w:lang w:eastAsia="zh-CN"/>
        </w:rPr>
        <w:t>OTE</w:t>
      </w:r>
      <w:r>
        <w:rPr>
          <w:rFonts w:hint="eastAsia"/>
          <w:lang w:eastAsia="zh-CN"/>
        </w:rPr>
        <w:t>:</w:t>
      </w:r>
      <w:r w:rsidR="005E6B3C">
        <w:rPr>
          <w:lang w:eastAsia="zh-CN"/>
        </w:rPr>
        <w:t xml:space="preserve"> </w:t>
      </w:r>
      <w:r>
        <w:rPr>
          <w:lang w:eastAsia="zh-CN"/>
        </w:rPr>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3ECB69A6" w14:textId="2CA569DF" w:rsidR="005E6B3C" w:rsidRPr="003A4A3A" w:rsidRDefault="005E6B3C" w:rsidP="00047C3B">
      <w:pPr>
        <w:pStyle w:val="B1"/>
      </w:pPr>
      <w:r>
        <w:t>1.</w:t>
      </w:r>
      <w:r>
        <w:tab/>
      </w:r>
      <w:r w:rsidR="00EB7778" w:rsidRPr="003A4A3A">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w:t>
      </w:r>
      <w:r w:rsidR="00000402">
        <w:t>-</w:t>
      </w:r>
      <w:r w:rsidR="00B7472B" w:rsidRPr="003A4A3A">
        <w:t xml:space="preserve">authentication notification to the consumer NF. </w:t>
      </w:r>
      <w:r w:rsidR="00EB7778" w:rsidRPr="003A4A3A">
        <w:t xml:space="preserve">According to the core network status, the Re-Authentication reason can be set to SoR counter wrap around, UPU counter wrap around, etc. </w:t>
      </w:r>
    </w:p>
    <w:p w14:paraId="6F5E3567" w14:textId="60DB6C06" w:rsidR="00EB7778" w:rsidRPr="003A4A3A" w:rsidRDefault="005E6B3C" w:rsidP="00047C3B">
      <w:pPr>
        <w:pStyle w:val="B1"/>
      </w:pPr>
      <w:r>
        <w:t>2.</w:t>
      </w:r>
      <w:r>
        <w:tab/>
      </w:r>
      <w:r w:rsidR="00EB7778" w:rsidRPr="003A4A3A">
        <w:t>If the UDM has requested an acknowledgement from the AMF, the AMF returns the Re-Authentication Notification ACK message to the UDM.</w:t>
      </w:r>
    </w:p>
    <w:p w14:paraId="0C339473" w14:textId="29FAA01D" w:rsidR="00EB7778" w:rsidRPr="003A4A3A" w:rsidRDefault="00EB7778" w:rsidP="00047C3B">
      <w:pPr>
        <w:pStyle w:val="B1"/>
      </w:pPr>
      <w:r w:rsidRPr="003A4A3A">
        <w:t>3.</w:t>
      </w:r>
      <w:r w:rsidR="005E6B3C">
        <w:tab/>
      </w:r>
      <w:r w:rsidRPr="003A4A3A">
        <w:t>The SEAF invokes the Nausf_UEAuthentication service by sending a Nausf_UEAuthentication_AuthenticateRequest message to the AUSF. The Nausf_UEAuthentication_Authenticate Request message shall contain SUCI or SUPI and the Serving network name, as defined in TS</w:t>
      </w:r>
      <w:r w:rsidR="00D019F8">
        <w:t> </w:t>
      </w:r>
      <w:r w:rsidRPr="003A4A3A">
        <w:t>33.501</w:t>
      </w:r>
      <w:r w:rsidR="00D019F8">
        <w:t> </w:t>
      </w:r>
      <w:r w:rsidRPr="003A4A3A">
        <w:t>[3].</w:t>
      </w:r>
    </w:p>
    <w:p w14:paraId="31D2C623" w14:textId="77777777" w:rsidR="00EB7778" w:rsidRPr="003A4A3A" w:rsidRDefault="00EB7778" w:rsidP="00047C3B">
      <w:pPr>
        <w:pStyle w:val="B1"/>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047C3B">
      <w:pPr>
        <w:pStyle w:val="B1"/>
      </w:pPr>
      <w:r w:rsidRPr="003A4A3A">
        <w:t>5.</w:t>
      </w:r>
      <w:r w:rsidRPr="003A4A3A">
        <w:tab/>
        <w:t>Based on the decision of UDM, the UE and the network performs the EAP-AKA’ or 5G AKA procedure.</w:t>
      </w:r>
    </w:p>
    <w:p w14:paraId="1269845C" w14:textId="5960B90F" w:rsidR="00EB7778" w:rsidRPr="003A4A3A" w:rsidRDefault="00EB7778" w:rsidP="00047C3B">
      <w:pPr>
        <w:pStyle w:val="B1"/>
      </w:pPr>
      <w:r w:rsidRPr="003A4A3A">
        <w:t>6.</w:t>
      </w:r>
      <w:r w:rsidRPr="003A4A3A">
        <w:tab/>
        <w:t xml:space="preserve">The AUSF shall store the new </w:t>
      </w:r>
      <w:r w:rsidR="00D019F8" w:rsidRPr="003A4A3A">
        <w:t>K</w:t>
      </w:r>
      <w:r w:rsidR="00D019F8" w:rsidRPr="00047C3B">
        <w:rPr>
          <w:vertAlign w:val="subscript"/>
        </w:rPr>
        <w:t>AUSF</w:t>
      </w:r>
      <w:r w:rsidR="00D019F8" w:rsidRPr="003A4A3A">
        <w:t xml:space="preserve"> </w:t>
      </w:r>
      <w:r w:rsidRPr="003A4A3A">
        <w:t xml:space="preserve">and inform UDM about the result and time of the authentication procedure with the UE using a Nudm_UEAuthentication_ResultConfirmation Request. The AUSF also resets the CounterSoR/CounterUPU once the new </w:t>
      </w:r>
      <w:r w:rsidR="00D019F8" w:rsidRPr="003A4A3A">
        <w:t>K</w:t>
      </w:r>
      <w:r w:rsidR="00D019F8" w:rsidRPr="00047C3B">
        <w:rPr>
          <w:vertAlign w:val="subscript"/>
        </w:rPr>
        <w:t>AUSF</w:t>
      </w:r>
      <w:r w:rsidR="00D019F8" w:rsidRPr="003A4A3A">
        <w:t xml:space="preserve"> </w:t>
      </w:r>
      <w:r w:rsidRPr="003A4A3A">
        <w:t>is generated.</w:t>
      </w:r>
    </w:p>
    <w:p w14:paraId="7507770A" w14:textId="77777777" w:rsidR="00EB7778" w:rsidRPr="003A4A3A" w:rsidRDefault="00EB7778" w:rsidP="00047C3B">
      <w:pPr>
        <w:pStyle w:val="B1"/>
      </w:pPr>
      <w:r w:rsidRPr="003A4A3A">
        <w:lastRenderedPageBreak/>
        <w:t>7.</w:t>
      </w:r>
      <w:r w:rsidRPr="003A4A3A">
        <w:tab/>
        <w:t>The UDM shall store the authentication status of the UE (SUPI, authentication result, timestamp, and the serving network name).</w:t>
      </w:r>
    </w:p>
    <w:p w14:paraId="3A6EAE9F" w14:textId="77777777" w:rsidR="00EB7778" w:rsidRPr="003A4A3A" w:rsidRDefault="00EB7778" w:rsidP="00047C3B">
      <w:pPr>
        <w:pStyle w:val="B1"/>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102" w:name="_Toc120024609"/>
      <w:r w:rsidRPr="003A4A3A">
        <w:t>5.7.3</w:t>
      </w:r>
      <w:r w:rsidRPr="003A4A3A">
        <w:tab/>
        <w:t>Evaluation</w:t>
      </w:r>
      <w:bookmarkEnd w:id="102"/>
    </w:p>
    <w:p w14:paraId="24EC117D" w14:textId="49DE9DE8" w:rsidR="00B7472B" w:rsidRPr="003A4A3A" w:rsidRDefault="00B7472B" w:rsidP="00B7472B">
      <w:r w:rsidRPr="003A4A3A">
        <w:t xml:space="preserve">This solution </w:t>
      </w:r>
      <w:r w:rsidR="00000402" w:rsidRPr="003A4A3A">
        <w:t>fulfils</w:t>
      </w:r>
      <w:r w:rsidRPr="003A4A3A">
        <w:t xml:space="preserve">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31B405AA" w14:textId="1CE69E00" w:rsidR="005E6B3C" w:rsidRDefault="005E6B3C" w:rsidP="00047C3B">
      <w:pPr>
        <w:pStyle w:val="B1"/>
        <w:rPr>
          <w:lang w:eastAsia="zh-CN"/>
        </w:rPr>
      </w:pPr>
      <w:r>
        <w:t>-</w:t>
      </w:r>
      <w:r>
        <w:tab/>
      </w:r>
      <w:r w:rsidR="00B7472B" w:rsidRPr="002D31AD">
        <w:t>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564825FD" w:rsidR="002D31AD" w:rsidRPr="002D31AD" w:rsidRDefault="002D31AD" w:rsidP="00047C3B">
      <w:pPr>
        <w:pStyle w:val="B1"/>
        <w:rPr>
          <w:lang w:eastAsia="zh-CN"/>
        </w:rPr>
      </w:pPr>
      <w:r>
        <w:rPr>
          <w:rFonts w:hint="eastAsia"/>
          <w:lang w:eastAsia="zh-CN"/>
        </w:rPr>
        <w:t>-</w:t>
      </w:r>
      <w:r w:rsidR="005E6B3C">
        <w:rPr>
          <w:lang w:eastAsia="zh-CN"/>
        </w:rPr>
        <w:tab/>
      </w:r>
      <w:r>
        <w:rPr>
          <w:lang w:eastAsia="zh-CN"/>
        </w:rPr>
        <w:t>In this solution, no new service operation is required for AMF/SEAF. Once receiving the notification message from UDM, the AMF/SEAF needs to send the ACK message to UDM and trigger a primary authentication for a given UE.</w:t>
      </w:r>
    </w:p>
    <w:p w14:paraId="5389D0B8" w14:textId="28E63965" w:rsidR="00EB382A" w:rsidRPr="003A4A3A" w:rsidRDefault="00EB382A" w:rsidP="00EB382A">
      <w:pPr>
        <w:pStyle w:val="2"/>
      </w:pPr>
      <w:bookmarkStart w:id="103" w:name="_Toc120024610"/>
      <w:r w:rsidRPr="003A4A3A">
        <w:t>5.8</w:t>
      </w:r>
      <w:r w:rsidRPr="003A4A3A">
        <w:tab/>
        <w:t>Solution #8: Solution to enable UDM in the HN to trigger Primary Authentication</w:t>
      </w:r>
      <w:bookmarkEnd w:id="103"/>
    </w:p>
    <w:p w14:paraId="6C3BD444" w14:textId="3672C854" w:rsidR="00D019F8" w:rsidRDefault="00D019F8" w:rsidP="00047C3B">
      <w:pPr>
        <w:pStyle w:val="30"/>
      </w:pPr>
      <w:bookmarkStart w:id="104" w:name="_Toc120024611"/>
      <w:r>
        <w:t>5.8.1</w:t>
      </w:r>
      <w:r>
        <w:tab/>
        <w:t>Introduction</w:t>
      </w:r>
      <w:bookmarkEnd w:id="104"/>
    </w:p>
    <w:p w14:paraId="016B7B60" w14:textId="6C7BFEF4"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SoR, UPU and AKMA) associated with the </w:t>
      </w:r>
      <w:r w:rsidR="005E6B3C" w:rsidRPr="003A4A3A">
        <w:t>K</w:t>
      </w:r>
      <w:r w:rsidR="005E6B3C" w:rsidRPr="00047C3B">
        <w:rPr>
          <w:vertAlign w:val="subscript"/>
        </w:rPr>
        <w:t>AUSF</w:t>
      </w:r>
      <w:r w:rsidR="005E6B3C" w:rsidRPr="003A4A3A">
        <w:t xml:space="preserve"> </w:t>
      </w:r>
      <w:r w:rsidRPr="003A4A3A">
        <w:t>resulting from a successful primary (re-)authentication.</w:t>
      </w:r>
    </w:p>
    <w:p w14:paraId="1368CE0C" w14:textId="77777777" w:rsidR="00EB382A" w:rsidRPr="003A4A3A" w:rsidRDefault="00EB382A" w:rsidP="00EB382A">
      <w:pPr>
        <w:pStyle w:val="30"/>
      </w:pPr>
      <w:bookmarkStart w:id="105" w:name="_Toc120024612"/>
      <w:r w:rsidRPr="003A4A3A">
        <w:t>5.8.2</w:t>
      </w:r>
      <w:r w:rsidRPr="003A4A3A">
        <w:tab/>
        <w:t>Solution details</w:t>
      </w:r>
      <w:bookmarkEnd w:id="105"/>
    </w:p>
    <w:p w14:paraId="36B5505E" w14:textId="77777777" w:rsidR="00EB382A" w:rsidRPr="003A4A3A" w:rsidRDefault="00EB382A" w:rsidP="00EB382A">
      <w:r w:rsidRPr="003A4A3A">
        <w:t>The Solution discuss two main aspects as follows:</w:t>
      </w:r>
    </w:p>
    <w:p w14:paraId="5654CC4C" w14:textId="74F06944" w:rsidR="003D30D3" w:rsidRPr="003A4A3A" w:rsidRDefault="00EB382A" w:rsidP="00EB382A">
      <w:r w:rsidRPr="003A4A3A">
        <w:t>(A) HN Triggering Primary (re-)authentication</w:t>
      </w:r>
      <w:r w:rsidR="005E6B3C">
        <w:t xml:space="preserve"> </w:t>
      </w:r>
      <w:r w:rsidR="003D30D3" w:rsidRPr="00047C3B">
        <w:t>(This part is applicable to use-case such as a home network triggers a primary (re-)authentication based on any of: operator policy, or SoR/UPU counter is about to wrap around)</w:t>
      </w:r>
      <w:r w:rsidRPr="003A4A3A">
        <w:t>:</w:t>
      </w:r>
    </w:p>
    <w:p w14:paraId="64D8F95B" w14:textId="6BF0B892" w:rsidR="00EB382A" w:rsidRPr="00F6427D" w:rsidRDefault="00EB382A" w:rsidP="00EB382A">
      <w:r w:rsidRPr="003A4A3A">
        <w:lastRenderedPageBreak/>
        <w:t xml:space="preserve">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2B1C2B">
        <w:object w:dxaOrig="1440" w:dyaOrig="1440" w14:anchorId="6668DE99">
          <v:shape id="_x0000_s1026" type="#_x0000_t75" style="position:absolute;margin-left:30.3pt;margin-top:38.95pt;width:453.95pt;height:271.95pt;z-index:251658240;mso-position-horizontal-relative:text;mso-position-vertical-relative:text">
            <v:imagedata r:id="rId23" o:title=""/>
            <w10:wrap type="square" side="right"/>
          </v:shape>
          <o:OLEObject Type="Embed" ProgID="Visio.Drawing.15" ShapeID="_x0000_s1026" DrawAspect="Content" ObjectID="_1739189411" r:id="rId24"/>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047C3B" w:rsidRDefault="00EB382A" w:rsidP="00EB382A">
      <w:pPr>
        <w:jc w:val="center"/>
        <w:rPr>
          <w:b/>
        </w:rPr>
      </w:pPr>
      <w:r w:rsidRPr="00047C3B">
        <w:rPr>
          <w:b/>
        </w:rPr>
        <w:t xml:space="preserve">Figure </w:t>
      </w:r>
      <w:r w:rsidR="000476B9" w:rsidRPr="00047C3B">
        <w:rPr>
          <w:b/>
        </w:rPr>
        <w:t>5</w:t>
      </w:r>
      <w:r w:rsidRPr="00047C3B">
        <w:rPr>
          <w:b/>
        </w:rPr>
        <w:t>.</w:t>
      </w:r>
      <w:r w:rsidR="000476B9" w:rsidRPr="00047C3B">
        <w:rPr>
          <w:b/>
        </w:rPr>
        <w:t>8</w:t>
      </w:r>
      <w:r w:rsidRPr="00047C3B">
        <w:rPr>
          <w:b/>
        </w:rPr>
        <w:t>.2-1: HN triggered primary authentication with AUSF</w:t>
      </w:r>
    </w:p>
    <w:p w14:paraId="08A02822" w14:textId="60967895" w:rsidR="00EB382A" w:rsidRPr="003A4A3A" w:rsidRDefault="00EB382A" w:rsidP="00EB382A">
      <w:r w:rsidRPr="003A4A3A">
        <w:t xml:space="preserve">The steps </w:t>
      </w:r>
      <w:r w:rsidR="00000402" w:rsidRPr="003A4A3A">
        <w:t>shown</w:t>
      </w:r>
      <w:r w:rsidRPr="003A4A3A">
        <w:t xml:space="preserve"> in Figure </w:t>
      </w:r>
      <w:r w:rsidR="000476B9" w:rsidRPr="003A4A3A">
        <w:t>5</w:t>
      </w:r>
      <w:r w:rsidRPr="003A4A3A">
        <w:t>.</w:t>
      </w:r>
      <w:r w:rsidR="000476B9" w:rsidRPr="003A4A3A">
        <w:t>8</w:t>
      </w:r>
      <w:r w:rsidRPr="003A4A3A">
        <w:t xml:space="preserve">.2-1 </w:t>
      </w:r>
      <w:r w:rsidR="00000402">
        <w:t>are</w:t>
      </w:r>
      <w:r w:rsidRPr="003A4A3A">
        <w:t xml:space="preserve"> described as follows:</w:t>
      </w:r>
    </w:p>
    <w:p w14:paraId="03305E9F" w14:textId="35675F37" w:rsidR="00EB382A" w:rsidRPr="003A4A3A" w:rsidRDefault="00EB382A" w:rsidP="00047C3B">
      <w:pPr>
        <w:pStyle w:val="B1"/>
      </w:pPr>
      <w:r w:rsidRPr="003A4A3A">
        <w:t>0.</w:t>
      </w:r>
      <w:r w:rsidR="005E6B3C">
        <w:tab/>
      </w:r>
      <w:r w:rsidRPr="003A4A3A">
        <w:t>Primary authentication as in TS</w:t>
      </w:r>
      <w:r w:rsidR="00D019F8">
        <w:t> </w:t>
      </w:r>
      <w:r w:rsidRPr="003A4A3A">
        <w:t>33.501</w:t>
      </w:r>
      <w:r w:rsidR="00D019F8">
        <w:t> [3]</w:t>
      </w:r>
      <w:r w:rsidRPr="003A4A3A">
        <w:t xml:space="preserve"> </w:t>
      </w:r>
      <w:r w:rsidR="00D019F8">
        <w:t>c</w:t>
      </w:r>
      <w:r w:rsidRPr="003A4A3A">
        <w:t>lause 6.1.3.  The expiration time for the primary authentication related to the SUPI can be set in the UDM based on local policy.</w:t>
      </w:r>
      <w:r w:rsidR="00000402">
        <w:t xml:space="preserve"> </w:t>
      </w:r>
      <w:r w:rsidRPr="003A4A3A">
        <w:t>After a successful primary authentication, a successful registration may occur and multiple UE Parameter Update (UPU) procedure and/or Steering of Roaming (SoR) procedure may happen.</w:t>
      </w:r>
    </w:p>
    <w:p w14:paraId="71AAAB10" w14:textId="59BC9340" w:rsidR="00EB382A" w:rsidRPr="003A4A3A" w:rsidRDefault="00EB382A" w:rsidP="00047C3B">
      <w:pPr>
        <w:pStyle w:val="B1"/>
      </w:pPr>
      <w:r w:rsidRPr="003A4A3A">
        <w:t>1.</w:t>
      </w:r>
      <w:r w:rsidR="005E6B3C">
        <w:tab/>
      </w:r>
      <w:r w:rsidRPr="003A4A3A">
        <w:t>At any point of time, the AUSF can determine to notify any of the following factors such as (i) if the SoR counter is about to wrap around or (ii) if the UPU counter is about to wrap around:</w:t>
      </w:r>
    </w:p>
    <w:p w14:paraId="0A45B2F2" w14:textId="241D5ECD" w:rsidR="00EB382A" w:rsidRPr="003A4A3A" w:rsidRDefault="00EB382A" w:rsidP="00047C3B">
      <w:pPr>
        <w:pStyle w:val="B1"/>
      </w:pPr>
      <w:r w:rsidRPr="003A4A3A">
        <w:t>2a.</w:t>
      </w:r>
      <w:r w:rsidR="005E6B3C">
        <w:tab/>
      </w:r>
      <w:r w:rsidRPr="003A4A3A">
        <w:t>The AUSF sends to UDM a notification message which can include SUPI, cause value (as suitable to the condition met such as any of: SoR Counter wrap around indication / UPU Counter wrap around indication).</w:t>
      </w:r>
    </w:p>
    <w:p w14:paraId="2EEEA836" w14:textId="1B6439E1" w:rsidR="00EB382A" w:rsidRPr="003A4A3A" w:rsidRDefault="00EB382A" w:rsidP="00047C3B">
      <w:pPr>
        <w:pStyle w:val="B1"/>
      </w:pPr>
      <w:r w:rsidRPr="003A4A3A">
        <w:t>2b.</w:t>
      </w:r>
      <w:r w:rsidR="005E6B3C">
        <w:tab/>
      </w:r>
      <w:r w:rsidRPr="003A4A3A">
        <w:t>The UDM on receiving any of SoR Counter wrap around indication, UPU Counter wrap around indication, checks if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6CFBBC70" w14:textId="64F2F727" w:rsidR="00EB382A" w:rsidRPr="003A4A3A" w:rsidRDefault="00EB382A" w:rsidP="00047C3B">
      <w:pPr>
        <w:pStyle w:val="B1"/>
        <w:rPr>
          <w:rFonts w:eastAsia="宋体"/>
        </w:rPr>
      </w:pPr>
      <w:r w:rsidRPr="003A4A3A">
        <w:t>2c.</w:t>
      </w:r>
      <w:r w:rsidR="005E6B3C">
        <w:tab/>
      </w:r>
      <w:r w:rsidRPr="003A4A3A">
        <w:rPr>
          <w:rFonts w:eastAsia="Times New Roman"/>
          <w:lang w:val="en-US" w:eastAsia="zh-CN"/>
        </w:rPr>
        <w:t>The UDM can send an acknowledgement indication in the notification</w:t>
      </w:r>
      <w:r w:rsidR="00000402">
        <w:rPr>
          <w:rFonts w:eastAsia="Times New Roman"/>
          <w:lang w:val="en-US" w:eastAsia="zh-CN"/>
        </w:rPr>
        <w:t xml:space="preserve"> </w:t>
      </w:r>
      <w:r w:rsidRPr="003A4A3A">
        <w:rPr>
          <w:rFonts w:eastAsia="Times New Roman"/>
          <w:lang w:val="en-US" w:eastAsia="zh-CN"/>
        </w:rPr>
        <w:t>response message.</w:t>
      </w:r>
      <w:r w:rsidR="005E6B3C">
        <w:rPr>
          <w:rFonts w:eastAsia="Times New Roman"/>
          <w:lang w:val="en-US" w:eastAsia="zh-CN"/>
        </w:rPr>
        <w:t xml:space="preserve"> </w:t>
      </w: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58007566" w:rsidR="00EB382A" w:rsidRPr="003A4A3A" w:rsidRDefault="00EB382A" w:rsidP="00047C3B">
      <w:pPr>
        <w:pStyle w:val="B1"/>
      </w:pPr>
      <w:r w:rsidRPr="003A4A3A">
        <w:t>3.</w:t>
      </w:r>
      <w:r w:rsidR="005E6B3C">
        <w:tab/>
      </w:r>
      <w:r w:rsidRPr="003A4A3A">
        <w:t xml:space="preserve">The UDM sends to the serving AMF/SEAF of the UE an authentication request with SUPI. </w:t>
      </w:r>
    </w:p>
    <w:p w14:paraId="0DC1DBFF" w14:textId="5C2754A8" w:rsidR="00EB382A" w:rsidRPr="003A4A3A" w:rsidRDefault="00EB382A" w:rsidP="00047C3B">
      <w:pPr>
        <w:pStyle w:val="B1"/>
      </w:pPr>
      <w:r w:rsidRPr="003A4A3A">
        <w:t>4.</w:t>
      </w:r>
      <w:r w:rsidR="005E6B3C">
        <w:tab/>
      </w:r>
      <w:r w:rsidRPr="003A4A3A">
        <w:t>The AMF/SEAF initiates primary (re-)authentication as described in TS</w:t>
      </w:r>
      <w:r w:rsidR="00D019F8">
        <w:t> </w:t>
      </w:r>
      <w:r w:rsidRPr="003A4A3A">
        <w:t>33.501</w:t>
      </w:r>
      <w:r w:rsidR="00D019F8">
        <w:t> </w:t>
      </w:r>
      <w:r w:rsidRPr="003A4A3A">
        <w:t xml:space="preserve">[3] </w:t>
      </w:r>
      <w:r w:rsidR="00D019F8">
        <w:t>c</w:t>
      </w:r>
      <w:r w:rsidRPr="003A4A3A">
        <w:t>lause 6.1.2.</w:t>
      </w:r>
    </w:p>
    <w:p w14:paraId="612176F0" w14:textId="08BB2938" w:rsidR="00EB382A" w:rsidRPr="003A4A3A" w:rsidRDefault="00EB382A" w:rsidP="00EB382A">
      <w:r w:rsidRPr="003A4A3A">
        <w:t>(B) AKMA Key handling without signalling overhead</w:t>
      </w:r>
      <w:r w:rsidR="005E6B3C">
        <w:t xml:space="preserve"> </w:t>
      </w:r>
      <w:r w:rsidR="003D30D3" w:rsidRPr="00047C3B">
        <w:t>(This part is applicable only for use-case related to AF key expiry and service outage issue)</w:t>
      </w:r>
      <w:r w:rsidRPr="003A4A3A">
        <w:t>:</w:t>
      </w:r>
    </w:p>
    <w:p w14:paraId="5BDCC2F5" w14:textId="6BE79D60" w:rsidR="00EB382A" w:rsidRPr="003A4A3A" w:rsidRDefault="00EB382A" w:rsidP="00EB382A">
      <w:r w:rsidRPr="003A4A3A">
        <w:t xml:space="preserve">Setting AKMA Key expiry: The solution describes how an AKMA Key expiration and AF key expiration are handled in relation to the primary authentication to enable efficient AKMA related key handling with limited signalling. Figure </w:t>
      </w:r>
      <w:r w:rsidR="00D019F8">
        <w:t>5.8</w:t>
      </w:r>
      <w:r w:rsidRPr="003A4A3A">
        <w:t>.2-2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2" type="#_x0000_t75" style="width:460.55pt;height:235pt" o:ole="">
            <v:imagedata r:id="rId25" o:title=""/>
          </v:shape>
          <o:OLEObject Type="Embed" ProgID="Visio.Drawing.15" ShapeID="_x0000_i1032" DrawAspect="Content" ObjectID="_1739189404" r:id="rId26"/>
        </w:object>
      </w:r>
    </w:p>
    <w:p w14:paraId="31B52B4A" w14:textId="77777777" w:rsidR="00EB382A" w:rsidRPr="00047C3B" w:rsidRDefault="00EB382A" w:rsidP="00EB382A">
      <w:pPr>
        <w:jc w:val="center"/>
        <w:rPr>
          <w:rFonts w:eastAsia="微软雅黑"/>
          <w:b/>
        </w:rPr>
      </w:pPr>
      <w:r w:rsidRPr="00047C3B">
        <w:rPr>
          <w:b/>
        </w:rPr>
        <w:t xml:space="preserve">Figure </w:t>
      </w:r>
      <w:r w:rsidR="000476B9" w:rsidRPr="00047C3B">
        <w:rPr>
          <w:b/>
        </w:rPr>
        <w:t>5</w:t>
      </w:r>
      <w:r w:rsidRPr="00047C3B">
        <w:rPr>
          <w:b/>
        </w:rPr>
        <w:t>.</w:t>
      </w:r>
      <w:r w:rsidR="000476B9" w:rsidRPr="00047C3B">
        <w:rPr>
          <w:b/>
        </w:rPr>
        <w:t>8</w:t>
      </w:r>
      <w:r w:rsidRPr="00047C3B">
        <w:rPr>
          <w:b/>
        </w:rPr>
        <w:t xml:space="preserve">.2-2: </w:t>
      </w:r>
      <w:r w:rsidRPr="00047C3B">
        <w:rPr>
          <w:rFonts w:eastAsia="微软雅黑"/>
          <w:b/>
        </w:rPr>
        <w:t>Deriving K</w:t>
      </w:r>
      <w:r w:rsidRPr="00047C3B">
        <w:rPr>
          <w:rFonts w:eastAsia="微软雅黑"/>
          <w:b/>
          <w:vertAlign w:val="subscript"/>
        </w:rPr>
        <w:t>AKMA</w:t>
      </w:r>
      <w:r w:rsidRPr="00047C3B">
        <w:rPr>
          <w:rFonts w:eastAsia="微软雅黑"/>
          <w:b/>
        </w:rPr>
        <w:t xml:space="preserve"> and Setting expiry time after primary authentication</w:t>
      </w:r>
    </w:p>
    <w:p w14:paraId="0E4A74AD" w14:textId="2F8D5EBE" w:rsidR="00EB382A" w:rsidRPr="003A4A3A" w:rsidRDefault="00EB382A" w:rsidP="00EB382A">
      <w:pPr>
        <w:rPr>
          <w:rFonts w:eastAsia="微软雅黑"/>
        </w:rPr>
      </w:pPr>
      <w:r w:rsidRPr="003A4A3A">
        <w:rPr>
          <w:rFonts w:eastAsia="微软雅黑"/>
        </w:rPr>
        <w:t xml:space="preserve">The steps shown in Figure </w:t>
      </w:r>
      <w:r w:rsidR="00D019F8">
        <w:rPr>
          <w:rFonts w:eastAsia="微软雅黑"/>
        </w:rPr>
        <w:t>5.8</w:t>
      </w:r>
      <w:r w:rsidRPr="003A4A3A">
        <w:rPr>
          <w:rFonts w:eastAsia="微软雅黑"/>
        </w:rPr>
        <w:t>.2-2 is described below.</w:t>
      </w:r>
    </w:p>
    <w:p w14:paraId="596ACC90" w14:textId="2D3C27A0" w:rsidR="00EB382A" w:rsidRPr="003A4A3A" w:rsidRDefault="00EB382A" w:rsidP="00047C3B">
      <w:pPr>
        <w:pStyle w:val="B1"/>
        <w:numPr>
          <w:ilvl w:val="0"/>
          <w:numId w:val="56"/>
        </w:numPr>
        <w:rPr>
          <w:rFonts w:eastAsia="宋体"/>
        </w:rPr>
      </w:pPr>
      <w:r w:rsidRPr="003A4A3A">
        <w:t>Initiation of authentication and authentication method selection is based on TS</w:t>
      </w:r>
      <w:r w:rsidR="00D019F8">
        <w:t> </w:t>
      </w:r>
      <w:r w:rsidRPr="003A4A3A">
        <w:t>33.501</w:t>
      </w:r>
      <w:r w:rsidR="00D019F8">
        <w:t> </w:t>
      </w:r>
      <w:r w:rsidRPr="003A4A3A">
        <w:t xml:space="preserve">[3] </w:t>
      </w:r>
      <w:r w:rsidR="00D019F8">
        <w:t>c</w:t>
      </w:r>
      <w:r w:rsidRPr="003A4A3A">
        <w:t>lause 6.1.2.</w:t>
      </w:r>
    </w:p>
    <w:p w14:paraId="7136A798" w14:textId="3C7E7F5B" w:rsidR="00EB382A" w:rsidRPr="003A4A3A" w:rsidRDefault="00EB382A" w:rsidP="00047C3B">
      <w:pPr>
        <w:pStyle w:val="B1"/>
      </w:pPr>
      <w:r w:rsidRPr="003A4A3A">
        <w:rPr>
          <w:rFonts w:eastAsia="微软雅黑"/>
        </w:rPr>
        <w:t>1-3.</w:t>
      </w:r>
      <w:r w:rsidR="00D019F8">
        <w:rPr>
          <w:rFonts w:eastAsia="微软雅黑"/>
        </w:rPr>
        <w:tab/>
      </w:r>
      <w:r w:rsidRPr="003A4A3A">
        <w:t xml:space="preserve">Based on the selected authentication method, generate the authentication vector (AV) as in </w:t>
      </w:r>
      <w:r w:rsidR="00D019F8">
        <w:t>TS </w:t>
      </w:r>
      <w:r w:rsidRPr="003A4A3A">
        <w:t>33.501</w:t>
      </w:r>
      <w:r w:rsidR="00D019F8">
        <w:t> </w:t>
      </w:r>
      <w:r w:rsidR="000476B9" w:rsidRPr="003A4A3A">
        <w:t>[3]</w:t>
      </w:r>
      <w:r w:rsidRPr="003A4A3A">
        <w:t xml:space="preserve"> </w:t>
      </w:r>
      <w:r w:rsidR="00D019F8">
        <w:t>c</w:t>
      </w:r>
      <w:r w:rsidRPr="003A4A3A">
        <w:t>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r w:rsidR="00000402" w:rsidRPr="003A4A3A">
        <w:t>i.e.</w:t>
      </w:r>
      <w:r w:rsidRPr="003A4A3A">
        <w:t>, exp Time) indication, AKMA indication and Routing Indicator (i.e., if a subscriber has an AKMA subscription UDM includes AKMA indication and Routing Indicator according to TS</w:t>
      </w:r>
      <w:r w:rsidR="00D019F8">
        <w:t> </w:t>
      </w:r>
      <w:r w:rsidRPr="003A4A3A">
        <w:t>33.501</w:t>
      </w:r>
      <w:r w:rsidR="00D019F8">
        <w:t> </w:t>
      </w:r>
      <w:r w:rsidR="000476B9" w:rsidRPr="003A4A3A">
        <w:t>[3]</w:t>
      </w:r>
      <w:r w:rsidRPr="003A4A3A">
        <w:t xml:space="preserve"> </w:t>
      </w:r>
      <w:r w:rsidR="00D019F8">
        <w:t>c</w:t>
      </w:r>
      <w:r w:rsidRPr="003A4A3A">
        <w:t>lause 6.1.3). The AUSF performs authentication method specific message exchange (i.e., one or more message exchanges related to the authentication) with the UE as in TS</w:t>
      </w:r>
      <w:r w:rsidR="00D019F8">
        <w:t> </w:t>
      </w:r>
      <w:r w:rsidRPr="003A4A3A">
        <w:t>33.501</w:t>
      </w:r>
      <w:r w:rsidR="00D019F8">
        <w:t> </w:t>
      </w:r>
      <w:r w:rsidR="000476B9" w:rsidRPr="003A4A3A">
        <w:t>[3]</w:t>
      </w:r>
      <w:r w:rsidRPr="003A4A3A">
        <w:t xml:space="preserve"> </w:t>
      </w:r>
      <w:r w:rsidR="00D019F8">
        <w:t>c</w:t>
      </w:r>
      <w:r w:rsidRPr="003A4A3A">
        <w:t>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w:t>
      </w:r>
      <w:r w:rsidR="00D019F8">
        <w:t> </w:t>
      </w:r>
      <w:r w:rsidRPr="003A4A3A">
        <w:t>33.501</w:t>
      </w:r>
      <w:r w:rsidR="00D019F8">
        <w:t> </w:t>
      </w:r>
      <w:r w:rsidR="000476B9" w:rsidRPr="003A4A3A">
        <w:t>[3]</w:t>
      </w:r>
      <w:r w:rsidRPr="003A4A3A">
        <w:t xml:space="preserve"> </w:t>
      </w:r>
      <w:r w:rsidR="00D019F8">
        <w:t>c</w:t>
      </w:r>
      <w:r w:rsidRPr="003A4A3A">
        <w:t>lause 6.1.3 along with the SUPI.</w:t>
      </w:r>
    </w:p>
    <w:p w14:paraId="1DD75F9A" w14:textId="21D36426" w:rsidR="00EB382A" w:rsidRPr="003A4A3A" w:rsidRDefault="00D019F8" w:rsidP="00047C3B">
      <w:pPr>
        <w:pStyle w:val="B1"/>
        <w:rPr>
          <w:lang w:val="en-US" w:eastAsia="zh-TW"/>
        </w:rPr>
      </w:pPr>
      <w:r>
        <w:t>4.</w:t>
      </w:r>
      <w:r>
        <w:tab/>
      </w:r>
      <w:r w:rsidR="00EB382A" w:rsidRPr="003A4A3A">
        <w:t>If the AUSF receives AKMA indication from UDM, then AUSF derives AKMA Anchor Key (i.e., K</w:t>
      </w:r>
      <w:r w:rsidR="00EB382A" w:rsidRPr="003A4A3A">
        <w:rPr>
          <w:vertAlign w:val="subscript"/>
        </w:rPr>
        <w:t>AKMA</w:t>
      </w:r>
      <w:r w:rsidR="00EB382A" w:rsidRPr="003A4A3A">
        <w:t>) and A-KID from the AUSF Key (i.e., K</w:t>
      </w:r>
      <w:r w:rsidR="00EB382A" w:rsidRPr="003A4A3A">
        <w:rPr>
          <w:vertAlign w:val="subscript"/>
        </w:rPr>
        <w:t>AUSF</w:t>
      </w:r>
      <w:r w:rsidR="00EB382A" w:rsidRPr="003A4A3A">
        <w:t>) as in TS</w:t>
      </w:r>
      <w:r>
        <w:t> </w:t>
      </w:r>
      <w:r w:rsidR="00EB382A" w:rsidRPr="003A4A3A">
        <w:t>33.535</w:t>
      </w:r>
      <w:r>
        <w:t> </w:t>
      </w:r>
      <w:r w:rsidR="000476B9" w:rsidRPr="003A4A3A">
        <w:t>[5]</w:t>
      </w:r>
      <w:r w:rsidR="00EB382A" w:rsidRPr="003A4A3A">
        <w:t>. The AUSF sets the expiry time for the AKMA Key (i.e., K</w:t>
      </w:r>
      <w:r w:rsidR="00EB382A" w:rsidRPr="003A4A3A">
        <w:rPr>
          <w:vertAlign w:val="subscript"/>
        </w:rPr>
        <w:t>AKMA</w:t>
      </w:r>
      <w:r w:rsidR="00EB382A" w:rsidRPr="003A4A3A">
        <w:t>) based on the expiry time received from the UDM.</w:t>
      </w:r>
    </w:p>
    <w:p w14:paraId="0D6CA241" w14:textId="28B34DCD" w:rsidR="003D30D3" w:rsidRPr="003A4A3A" w:rsidRDefault="003D30D3" w:rsidP="00F6427D">
      <w:pPr>
        <w:pStyle w:val="NO"/>
      </w:pPr>
      <w:r w:rsidRPr="003A4A3A">
        <w:t xml:space="preserve">NOTE 1: The need for AKMA Key </w:t>
      </w:r>
      <w:r w:rsidR="00000402" w:rsidRPr="003A4A3A">
        <w:t>expiry</w:t>
      </w:r>
      <w:r w:rsidRPr="003A4A3A">
        <w:t xml:space="preserve"> time is applicable only when this study conclusions takes into account the </w:t>
      </w:r>
      <w:r w:rsidR="00D019F8">
        <w:t>"</w:t>
      </w:r>
      <w:r w:rsidRPr="003A4A3A">
        <w:t>AF key expiry</w:t>
      </w:r>
      <w:r w:rsidR="00D019F8">
        <w:t>"</w:t>
      </w:r>
      <w:r w:rsidRPr="003A4A3A">
        <w:t xml:space="preserve">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372E2546" w:rsidR="00EB382A" w:rsidRPr="003A4A3A" w:rsidRDefault="00EB382A" w:rsidP="00047C3B">
      <w:pPr>
        <w:pStyle w:val="B1"/>
        <w:ind w:firstLine="0"/>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w:t>
      </w:r>
      <w:r w:rsidR="00D019F8">
        <w:t> </w:t>
      </w:r>
      <w:r w:rsidRPr="003A4A3A">
        <w:t>33.535</w:t>
      </w:r>
      <w:r w:rsidR="00D019F8">
        <w:t> </w:t>
      </w:r>
      <w:r w:rsidR="000476B9" w:rsidRPr="003A4A3A">
        <w:t>[5]</w:t>
      </w:r>
      <w:r w:rsidRPr="003A4A3A">
        <w:t xml:space="preserve">. </w:t>
      </w:r>
    </w:p>
    <w:p w14:paraId="1B01D372" w14:textId="0058B698" w:rsidR="00EB382A" w:rsidRPr="003A4A3A" w:rsidRDefault="00EB382A" w:rsidP="00047C3B">
      <w:pPr>
        <w:pStyle w:val="B1"/>
      </w:pPr>
      <w:r w:rsidRPr="003A4A3A">
        <w:rPr>
          <w:rFonts w:eastAsia="微软雅黑"/>
        </w:rPr>
        <w:t>5a.</w:t>
      </w:r>
      <w:r w:rsidR="00D019F8">
        <w:rPr>
          <w:rFonts w:eastAsia="微软雅黑"/>
        </w:rPr>
        <w:tab/>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66618643" w:rsidR="00EB382A" w:rsidRPr="003A4A3A" w:rsidRDefault="00EB382A" w:rsidP="00EB382A">
      <w:pPr>
        <w:pStyle w:val="NO"/>
      </w:pPr>
      <w:r w:rsidRPr="003A4A3A">
        <w:t xml:space="preserve">NOTE </w:t>
      </w:r>
      <w:r w:rsidR="00D019F8">
        <w:t>2</w:t>
      </w:r>
      <w:r w:rsidRPr="003A4A3A">
        <w:t>: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46689627" w:rsidR="00EB382A" w:rsidRPr="003A4A3A" w:rsidRDefault="00EB382A" w:rsidP="00047C3B">
      <w:pPr>
        <w:pStyle w:val="B1"/>
        <w:rPr>
          <w:rFonts w:eastAsia="微软雅黑"/>
        </w:rPr>
      </w:pPr>
      <w:r w:rsidRPr="003A4A3A">
        <w:rPr>
          <w:rFonts w:eastAsia="微软雅黑"/>
        </w:rPr>
        <w:t>5b.</w:t>
      </w:r>
      <w:r w:rsidR="00D019F8">
        <w:rPr>
          <w:rFonts w:eastAsia="微软雅黑"/>
        </w:rPr>
        <w:tab/>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6FF20C40" w:rsidR="00EB382A" w:rsidRPr="003A4A3A" w:rsidRDefault="00EB382A" w:rsidP="00047C3B">
      <w:pPr>
        <w:pStyle w:val="B1"/>
        <w:rPr>
          <w:rFonts w:eastAsia="宋体"/>
        </w:rPr>
      </w:pPr>
      <w:r w:rsidRPr="003A4A3A">
        <w:rPr>
          <w:rFonts w:eastAsia="微软雅黑"/>
        </w:rPr>
        <w:lastRenderedPageBreak/>
        <w:t>5c.</w:t>
      </w:r>
      <w:r w:rsidR="00D019F8">
        <w:rPr>
          <w:rFonts w:eastAsia="微软雅黑"/>
        </w:rPr>
        <w:tab/>
      </w:r>
      <w:r w:rsidRPr="003A4A3A">
        <w:t>The AAnF sends the response to the AUSF using the Naanf_AKMA_AnchorKey_Register Response service operation as in TS</w:t>
      </w:r>
      <w:r w:rsidR="00D019F8">
        <w:t> </w:t>
      </w:r>
      <w:r w:rsidRPr="003A4A3A">
        <w:t>33.535</w:t>
      </w:r>
      <w:r w:rsidR="00D019F8">
        <w:t> </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33CCE5BE"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w:t>
      </w:r>
      <w:r w:rsidR="003C27FA">
        <w:t>-</w:t>
      </w:r>
      <w:r w:rsidRPr="003A4A3A">
        <w:t>3.</w:t>
      </w:r>
    </w:p>
    <w:p w14:paraId="4D192239" w14:textId="5696727A" w:rsidR="00EB382A" w:rsidRPr="003A4A3A" w:rsidRDefault="00EB382A" w:rsidP="00EB382A">
      <w:pPr>
        <w:rPr>
          <w:rFonts w:eastAsia="微软雅黑"/>
        </w:rPr>
      </w:pPr>
      <w:r w:rsidRPr="003A4A3A">
        <w:t xml:space="preserve">The steps shown in Figure </w:t>
      </w:r>
      <w:r w:rsidR="000476B9" w:rsidRPr="003A4A3A">
        <w:t>5</w:t>
      </w:r>
      <w:r w:rsidRPr="003A4A3A">
        <w:t>.</w:t>
      </w:r>
      <w:r w:rsidR="000476B9" w:rsidRPr="003A4A3A">
        <w:t>8</w:t>
      </w:r>
      <w:r w:rsidRPr="003A4A3A">
        <w:t>.2-3 is described as follows:</w:t>
      </w: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3" type="#_x0000_t75" style="width:450.35pt;height:305.65pt" o:ole="">
            <v:imagedata r:id="rId27" o:title=""/>
          </v:shape>
          <o:OLEObject Type="Embed" ProgID="Visio.Drawing.15" ShapeID="_x0000_i1033" DrawAspect="Content" ObjectID="_1739189405" r:id="rId28"/>
        </w:object>
      </w:r>
    </w:p>
    <w:p w14:paraId="15DC5848" w14:textId="77777777" w:rsidR="00EB382A" w:rsidRPr="00047C3B" w:rsidRDefault="00EB382A" w:rsidP="00EB382A">
      <w:pPr>
        <w:jc w:val="center"/>
        <w:rPr>
          <w:b/>
        </w:rPr>
      </w:pPr>
      <w:r w:rsidRPr="00047C3B">
        <w:rPr>
          <w:b/>
        </w:rPr>
        <w:t xml:space="preserve">Figure </w:t>
      </w:r>
      <w:r w:rsidR="000476B9" w:rsidRPr="00047C3B">
        <w:rPr>
          <w:b/>
        </w:rPr>
        <w:t>5</w:t>
      </w:r>
      <w:r w:rsidRPr="00047C3B">
        <w:rPr>
          <w:b/>
        </w:rPr>
        <w:t>.</w:t>
      </w:r>
      <w:r w:rsidR="000476B9" w:rsidRPr="00047C3B">
        <w:rPr>
          <w:b/>
        </w:rPr>
        <w:t>8</w:t>
      </w:r>
      <w:r w:rsidRPr="00047C3B">
        <w:rPr>
          <w:b/>
        </w:rPr>
        <w:t>.2-3: AF Expiration handling and HN triggered primary authentication</w:t>
      </w:r>
    </w:p>
    <w:p w14:paraId="41337C9A" w14:textId="64B2A4F5" w:rsidR="00EB382A" w:rsidRPr="003A4A3A" w:rsidRDefault="003C27FA" w:rsidP="00047C3B">
      <w:pPr>
        <w:pStyle w:val="B1"/>
      </w:pPr>
      <w:r>
        <w:t>1-2.</w:t>
      </w:r>
      <w:r>
        <w:tab/>
      </w:r>
      <w:r w:rsidR="00EB382A" w:rsidRPr="003A4A3A">
        <w:t>The pre-requisite and steps 1-2 are same as in TS 33.535</w:t>
      </w:r>
      <w:r w:rsidR="00003E20" w:rsidRPr="003A4A3A">
        <w:t>[5]</w:t>
      </w:r>
      <w:r w:rsidR="00EB382A" w:rsidRPr="003A4A3A">
        <w:t xml:space="preserve"> Clause 6.2.1.</w:t>
      </w:r>
    </w:p>
    <w:p w14:paraId="0286FAE8" w14:textId="3013B24F" w:rsidR="00EB382A" w:rsidRPr="003A4A3A" w:rsidRDefault="00EB382A" w:rsidP="00047C3B">
      <w:pPr>
        <w:pStyle w:val="B1"/>
      </w:pPr>
      <w:r w:rsidRPr="003A4A3A">
        <w:t>3.</w:t>
      </w:r>
      <w:r w:rsidR="003C27FA">
        <w:tab/>
      </w:r>
      <w:r w:rsidRPr="003A4A3A">
        <w:t>Derive AF key as in TS</w:t>
      </w:r>
      <w:r w:rsidR="003C27FA">
        <w:t> </w:t>
      </w:r>
      <w:r w:rsidRPr="003A4A3A">
        <w:t>33.535</w:t>
      </w:r>
      <w:r w:rsidR="003C27FA">
        <w:t> </w:t>
      </w:r>
      <w:r w:rsidR="00003E20" w:rsidRPr="003A4A3A">
        <w:t>[5]</w:t>
      </w:r>
      <w:r w:rsidRPr="003A4A3A">
        <w:t>. 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2D5F8304" w14:textId="709ECA20" w:rsidR="00EB382A" w:rsidRPr="003A4A3A" w:rsidRDefault="00EB382A" w:rsidP="00047C3B">
      <w:pPr>
        <w:pStyle w:val="B1"/>
      </w:pPr>
      <w:r w:rsidRPr="003A4A3A">
        <w:t>4-5</w:t>
      </w:r>
      <w:r w:rsidR="003C27FA">
        <w:t>.</w:t>
      </w:r>
      <w:r w:rsidR="003C27FA">
        <w:tab/>
      </w:r>
      <w:r w:rsidRPr="003A4A3A">
        <w:t>Steps 4-5 are same as in TS</w:t>
      </w:r>
      <w:r w:rsidR="003C27FA">
        <w:t> </w:t>
      </w:r>
      <w:r w:rsidRPr="003A4A3A">
        <w:t>33.535</w:t>
      </w:r>
      <w:r w:rsidR="003C27FA">
        <w:t> </w:t>
      </w:r>
      <w:r w:rsidR="00003E20" w:rsidRPr="003A4A3A">
        <w:t>[5]</w:t>
      </w:r>
      <w:r w:rsidRPr="003A4A3A">
        <w:t xml:space="preserve"> </w:t>
      </w:r>
      <w:r w:rsidR="003C27FA">
        <w:t>c</w:t>
      </w:r>
      <w:r w:rsidRPr="003A4A3A">
        <w:t>lause 6.2.1.</w:t>
      </w:r>
      <w:r w:rsidR="003C27FA">
        <w:t xml:space="preserve"> </w:t>
      </w:r>
      <w:r w:rsidRPr="003A4A3A">
        <w:t>Following a successful AF key establishment, the UE can securely communicate with the AF and use the application. At a later point of time, following steps may be performed on AF key expiry.</w:t>
      </w:r>
    </w:p>
    <w:p w14:paraId="44320D11" w14:textId="16BD12EE" w:rsidR="00EB382A" w:rsidRPr="003A4A3A" w:rsidRDefault="00EB382A" w:rsidP="00047C3B">
      <w:pPr>
        <w:pStyle w:val="B1"/>
      </w:pPr>
      <w:r w:rsidRPr="003A4A3A">
        <w:t>6a-b.</w:t>
      </w:r>
      <w:r w:rsidR="003C27FA">
        <w:tab/>
      </w:r>
      <w:r w:rsidRPr="003A4A3A">
        <w:t>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6E8BFE1D"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r w:rsidR="00000402" w:rsidRPr="003A4A3A">
        <w:t>in turn</w:t>
      </w:r>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0BA08D95" w:rsidR="00EB382A" w:rsidRPr="003A4A3A" w:rsidRDefault="00EB382A" w:rsidP="00047C3B">
      <w:pPr>
        <w:pStyle w:val="B1"/>
      </w:pPr>
      <w:r w:rsidRPr="003A4A3A">
        <w:t>6c.</w:t>
      </w:r>
      <w:r w:rsidR="003C27FA">
        <w:tab/>
      </w:r>
      <w:r w:rsidRPr="003A4A3A">
        <w:t>The AAnF checks the locally available AKMA Key expiration time for the associated A-KID, if it is expired, then the AAnF can determine not to refresh the AF Key and determines to waits for the new AKMA key to be provided by the home network (i.e., AUSF);</w:t>
      </w:r>
    </w:p>
    <w:p w14:paraId="5B720394" w14:textId="072EBF0D" w:rsidR="00EB382A" w:rsidRPr="003A4A3A" w:rsidRDefault="00EB382A" w:rsidP="00047C3B">
      <w:pPr>
        <w:pStyle w:val="B1"/>
        <w:rPr>
          <w:lang w:eastAsia="zh-CN"/>
        </w:rPr>
      </w:pPr>
      <w:r w:rsidRPr="003A4A3A">
        <w:t>6d.</w:t>
      </w:r>
      <w:r w:rsidR="003C27FA">
        <w:tab/>
      </w:r>
      <w:r w:rsidRPr="003A4A3A">
        <w:rPr>
          <w:lang w:eastAsia="zh-CN"/>
        </w:rPr>
        <w:t>The AAnF sends to AF a Naanf_Response message, which can include a waiting time(r) if the AAnF finds that the AKMA Key available is expired for the A-KID. The waiting time(r) can be used by the AF to retry the key request procedure with AAnF. During this time, the already running primary (re-)authentication if succeed, results in a new AKMA key and new AF key establishment.</w:t>
      </w:r>
    </w:p>
    <w:p w14:paraId="40003BFA" w14:textId="276412A4" w:rsidR="00EB382A" w:rsidRPr="003A4A3A" w:rsidRDefault="00EB382A" w:rsidP="00047C3B">
      <w:pPr>
        <w:pStyle w:val="B1"/>
      </w:pPr>
      <w:r w:rsidRPr="003A4A3A">
        <w:rPr>
          <w:lang w:eastAsia="zh-CN"/>
        </w:rPr>
        <w:lastRenderedPageBreak/>
        <w:t>7a-b.</w:t>
      </w:r>
      <w:r w:rsidR="003C27FA">
        <w:rPr>
          <w:lang w:eastAsia="zh-CN"/>
        </w:rPr>
        <w:tab/>
      </w:r>
      <w:r w:rsidRPr="003A4A3A">
        <w:rPr>
          <w:lang w:eastAsia="zh-CN"/>
        </w:rPr>
        <w:t>If the AUSF key expires, the AUSF triggers primary (re-)authentication as described in (A) step 5-8 of this clause.</w:t>
      </w:r>
    </w:p>
    <w:p w14:paraId="6409BF48" w14:textId="77777777" w:rsidR="00EB382A" w:rsidRPr="003A4A3A" w:rsidRDefault="00003E20" w:rsidP="00EB382A">
      <w:pPr>
        <w:pStyle w:val="30"/>
      </w:pPr>
      <w:bookmarkStart w:id="106" w:name="_Toc120024613"/>
      <w:r w:rsidRPr="003A4A3A">
        <w:t>5</w:t>
      </w:r>
      <w:r w:rsidR="00EB382A" w:rsidRPr="003A4A3A">
        <w:t>.</w:t>
      </w:r>
      <w:r w:rsidRPr="003A4A3A">
        <w:t>8</w:t>
      </w:r>
      <w:r w:rsidR="00EB382A" w:rsidRPr="003A4A3A">
        <w:t>.3</w:t>
      </w:r>
      <w:r w:rsidR="00EB382A" w:rsidRPr="003A4A3A">
        <w:tab/>
        <w:t>Evaluation</w:t>
      </w:r>
      <w:bookmarkEnd w:id="106"/>
    </w:p>
    <w:p w14:paraId="7823DD2D" w14:textId="452BEAE7" w:rsidR="0082634B" w:rsidRDefault="0082634B" w:rsidP="0082634B">
      <w:r w:rsidRPr="003A4A3A">
        <w:t>The solution has the following impacts</w:t>
      </w:r>
      <w:r w:rsidR="000C1237">
        <w:t xml:space="preserve"> </w:t>
      </w:r>
      <w:r w:rsidR="009F200F">
        <w:t xml:space="preserve">as described per </w:t>
      </w:r>
      <w:r w:rsidR="00000402">
        <w:t>use 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2CD9A065" w14:textId="40DF8B24" w:rsidR="003C27FA" w:rsidRDefault="009F200F" w:rsidP="00047C3B">
      <w:pPr>
        <w:pStyle w:val="afff0"/>
        <w:numPr>
          <w:ilvl w:val="0"/>
          <w:numId w:val="50"/>
        </w:numPr>
      </w:pPr>
      <w:r w:rsidRPr="00047C3B">
        <w:rPr>
          <w:color w:val="000000"/>
        </w:rPr>
        <w:t xml:space="preserve">UDM: Based on operator policy, locally configured with expiration time for the primary authentication of UE related to the SUPI. The UDM can trigger primary (re-)authentication based on local configuration by </w:t>
      </w:r>
      <w:r w:rsidRPr="003A4A3A">
        <w:t>sending a request to the serving AMF</w:t>
      </w:r>
      <w:r>
        <w:t>.</w:t>
      </w:r>
    </w:p>
    <w:p w14:paraId="34AA3FC0" w14:textId="77777777" w:rsidR="009F200F" w:rsidRPr="002E2E5D" w:rsidRDefault="009F200F" w:rsidP="00047C3B">
      <w:pPr>
        <w:pStyle w:val="afff0"/>
        <w:numPr>
          <w:ilvl w:val="0"/>
          <w:numId w:val="50"/>
        </w:numPr>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601B97A1" w:rsidR="009F200F" w:rsidRDefault="0082634B" w:rsidP="00047C3B">
      <w:pPr>
        <w:pStyle w:val="afff0"/>
        <w:numPr>
          <w:ilvl w:val="0"/>
          <w:numId w:val="50"/>
        </w:numPr>
      </w:pPr>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67975623" w14:textId="5AE9BB25" w:rsidR="003C27FA" w:rsidRDefault="009F200F" w:rsidP="00047C3B">
      <w:pPr>
        <w:pStyle w:val="afff0"/>
        <w:numPr>
          <w:ilvl w:val="0"/>
          <w:numId w:val="50"/>
        </w:numPr>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048F61EB" w14:textId="77777777" w:rsidR="009F200F" w:rsidRPr="003A4A3A" w:rsidRDefault="009F200F" w:rsidP="00047C3B">
      <w:pPr>
        <w:pStyle w:val="afff0"/>
        <w:numPr>
          <w:ilvl w:val="0"/>
          <w:numId w:val="50"/>
        </w:numPr>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53BD56D4" w:rsidR="0082634B" w:rsidRPr="003A4A3A" w:rsidRDefault="009F200F" w:rsidP="00047C3B">
      <w:pPr>
        <w:pStyle w:val="afff0"/>
        <w:numPr>
          <w:ilvl w:val="0"/>
          <w:numId w:val="50"/>
        </w:numPr>
      </w:pPr>
      <w:r>
        <w:t>AUSF:</w:t>
      </w:r>
      <w:r w:rsidR="00000402">
        <w:t xml:space="preserve"> </w:t>
      </w:r>
      <w:r w:rsidR="0082634B" w:rsidRPr="003A4A3A">
        <w:t>If an expiry time is received from the UDM, it needs to set the AKMA key validity using the received expiry time</w:t>
      </w:r>
      <w:r>
        <w:t xml:space="preserve"> and need to provide the AKMA key expiry time to the AAnF along with the AKMA key in the </w:t>
      </w:r>
      <w:r w:rsidR="00000402">
        <w:t>existing</w:t>
      </w:r>
      <w:r>
        <w:t xml:space="preserve">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00BF3F7E" w:rsidR="0082634B" w:rsidRPr="003A4A3A" w:rsidRDefault="0082634B" w:rsidP="00047C3B">
      <w:pPr>
        <w:pStyle w:val="afff0"/>
        <w:numPr>
          <w:ilvl w:val="0"/>
          <w:numId w:val="50"/>
        </w:numPr>
      </w:pPr>
      <w:r w:rsidRPr="003A4A3A">
        <w:t>AMF: Based on request from the UDM, it need to initiate a primary authentication.</w:t>
      </w:r>
    </w:p>
    <w:p w14:paraId="52C4987B" w14:textId="2079D3E1" w:rsidR="0082634B" w:rsidRPr="003A4A3A" w:rsidRDefault="003C27FA" w:rsidP="00047C3B">
      <w:pPr>
        <w:pStyle w:val="B1"/>
      </w:pPr>
      <w:r>
        <w:t>-</w:t>
      </w:r>
      <w:r>
        <w:tab/>
      </w:r>
      <w:r w:rsidR="0082634B"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2"/>
        <w:rPr>
          <w:rFonts w:eastAsia="Times New Roman"/>
        </w:rPr>
      </w:pPr>
      <w:bookmarkStart w:id="107"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07"/>
    </w:p>
    <w:p w14:paraId="3BE770E3" w14:textId="77777777" w:rsidR="00B72CF5" w:rsidRPr="003A4A3A" w:rsidRDefault="00B72CF5" w:rsidP="00B72CF5">
      <w:pPr>
        <w:pStyle w:val="30"/>
        <w:rPr>
          <w:rFonts w:eastAsia="宋体"/>
        </w:rPr>
      </w:pPr>
      <w:bookmarkStart w:id="108" w:name="_Toc120024615"/>
      <w:r w:rsidRPr="003A4A3A">
        <w:t>5.9.1</w:t>
      </w:r>
      <w:r w:rsidRPr="003A4A3A">
        <w:tab/>
        <w:t>Introduction</w:t>
      </w:r>
      <w:bookmarkEnd w:id="108"/>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33E54EFA" w14:textId="21B8DB6F" w:rsidR="00B72CF5" w:rsidRPr="003A4A3A" w:rsidRDefault="00B72CF5" w:rsidP="00047C3B">
      <w:pPr>
        <w:pStyle w:val="30"/>
      </w:pPr>
      <w:bookmarkStart w:id="109" w:name="_Toc120024616"/>
      <w:r w:rsidRPr="003A4A3A">
        <w:lastRenderedPageBreak/>
        <w:t>5.9.2</w:t>
      </w:r>
      <w:r w:rsidRPr="003A4A3A">
        <w:tab/>
        <w:t>Solution details</w:t>
      </w:r>
      <w:bookmarkEnd w:id="109"/>
    </w:p>
    <w:p w14:paraId="7F13ACA6" w14:textId="4475DFE4" w:rsidR="00B72CF5" w:rsidRPr="00F6427D" w:rsidRDefault="00BE748D" w:rsidP="00B72CF5">
      <w:pPr>
        <w:jc w:val="center"/>
      </w:pPr>
      <w:r w:rsidRPr="00F6427D">
        <w:object w:dxaOrig="9264" w:dyaOrig="6311" w14:anchorId="282DDF63">
          <v:shape id="_x0000_i1034" type="#_x0000_t75" style="width:463.9pt;height:315.15pt" o:ole="">
            <v:imagedata r:id="rId29" o:title=""/>
          </v:shape>
          <o:OLEObject Type="Embed" ProgID="Visio.Drawing.15" ShapeID="_x0000_i1034" DrawAspect="Content" ObjectID="_1739189406" r:id="rId30"/>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7CED54DC" w14:textId="570B9C98"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w:t>
      </w:r>
      <w:r w:rsidR="003C27FA">
        <w:rPr>
          <w:rFonts w:eastAsia="Times New Roman"/>
          <w:lang w:eastAsia="zh-CN"/>
        </w:rPr>
        <w:tab/>
      </w:r>
      <w:r w:rsidRPr="003A4A3A">
        <w:rPr>
          <w:rFonts w:eastAsia="Times New Roman"/>
          <w:lang w:eastAsia="zh-CN"/>
        </w:rPr>
        <w:t>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2A32C7E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r w:rsidR="003C27FA">
        <w:rPr>
          <w:rFonts w:eastAsia="Times New Roman"/>
          <w:lang w:eastAsia="zh-CN"/>
        </w:rPr>
        <w:tab/>
      </w:r>
      <w:r w:rsidRPr="003A4A3A">
        <w:rPr>
          <w:rFonts w:eastAsia="Times New Roman"/>
          <w:lang w:eastAsia="zh-CN"/>
        </w:rPr>
        <w:t xml:space="preserve">AUSF determines (for e.g., due to long time availability of same key, </w:t>
      </w:r>
      <w:r w:rsidR="00000402" w:rsidRPr="003A4A3A">
        <w:rPr>
          <w:rFonts w:eastAsia="Times New Roman"/>
          <w:lang w:eastAsia="zh-CN"/>
        </w:rPr>
        <w:t>etc.</w:t>
      </w:r>
      <w:r w:rsidRPr="003A4A3A">
        <w:rPr>
          <w:rFonts w:eastAsia="Times New Roman"/>
          <w:lang w:eastAsia="zh-CN"/>
        </w:rPr>
        <w:t>)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792BB006"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C27FA">
        <w:rPr>
          <w:rFonts w:eastAsia="Times New Roman"/>
          <w:lang w:eastAsia="zh-CN"/>
        </w:rPr>
        <w:tab/>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1C0CBE7B"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4.</w:t>
      </w:r>
      <w:r w:rsidR="003C27FA">
        <w:rPr>
          <w:rFonts w:eastAsia="Times New Roman"/>
          <w:lang w:eastAsia="zh-CN"/>
        </w:rPr>
        <w:tab/>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2FF44888"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r w:rsidR="003C27FA">
        <w:rPr>
          <w:rFonts w:eastAsia="Times New Roman"/>
          <w:lang w:eastAsia="zh-CN"/>
        </w:rPr>
        <w:tab/>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714FEE9F"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6.</w:t>
      </w:r>
      <w:r w:rsidR="003C27FA">
        <w:rPr>
          <w:rFonts w:eastAsia="Times New Roman"/>
          <w:lang w:eastAsia="zh-CN"/>
        </w:rPr>
        <w:tab/>
      </w:r>
      <w:r w:rsidR="00B72CF5" w:rsidRPr="003A4A3A">
        <w:rPr>
          <w:rFonts w:eastAsia="Times New Roman"/>
          <w:lang w:eastAsia="zh-CN"/>
        </w:rPr>
        <w:t>Upon receiving the request from the AUSF, the AMF (SEAF) initiates the primary authentication as described in clause 6.1.2 of TS</w:t>
      </w:r>
      <w:r w:rsidR="003C27FA">
        <w:rPr>
          <w:rFonts w:eastAsia="Times New Roman"/>
          <w:lang w:eastAsia="zh-CN"/>
        </w:rPr>
        <w:t> </w:t>
      </w:r>
      <w:r w:rsidR="00B72CF5" w:rsidRPr="003A4A3A">
        <w:rPr>
          <w:rFonts w:eastAsia="Times New Roman"/>
          <w:lang w:eastAsia="zh-CN"/>
        </w:rPr>
        <w:t>33.501</w:t>
      </w:r>
      <w:r w:rsidR="003C27FA">
        <w:rPr>
          <w:rFonts w:eastAsia="Times New Roman"/>
          <w:lang w:eastAsia="zh-CN"/>
        </w:rPr>
        <w:t> </w:t>
      </w:r>
      <w:r w:rsidR="00B72CF5" w:rsidRPr="003A4A3A">
        <w:rPr>
          <w:rFonts w:eastAsia="Times New Roman"/>
          <w:lang w:eastAsia="zh-CN"/>
        </w:rPr>
        <w:t>[3], resulting in generation of fresh key material in the UE and in the network as described in clause 6.2 of TS</w:t>
      </w:r>
      <w:r w:rsidR="003C27FA">
        <w:t> </w:t>
      </w:r>
      <w:r w:rsidR="00B72CF5" w:rsidRPr="003A4A3A">
        <w:t>33.501</w:t>
      </w:r>
      <w:r w:rsidR="003C27FA">
        <w:t> </w:t>
      </w:r>
      <w:r w:rsidR="00B72CF5" w:rsidRPr="003A4A3A">
        <w:t>[3], if the primary authentication is performed successfully.</w:t>
      </w:r>
    </w:p>
    <w:p w14:paraId="179254FE" w14:textId="228246D2" w:rsidR="00324EC7" w:rsidRPr="003A4A3A" w:rsidRDefault="00324EC7" w:rsidP="00F6427D">
      <w:pPr>
        <w:pStyle w:val="40"/>
      </w:pPr>
      <w:bookmarkStart w:id="110" w:name="_Toc120024617"/>
      <w:r w:rsidRPr="003A4A3A">
        <w:t>5.9.2.1</w:t>
      </w:r>
      <w:r w:rsidRPr="003A4A3A">
        <w:tab/>
        <w:t xml:space="preserve">EPC interworking </w:t>
      </w:r>
      <w:bookmarkEnd w:id="110"/>
      <w:r w:rsidR="00000402" w:rsidRPr="003A4A3A">
        <w:t>use case</w:t>
      </w:r>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5" type="#_x0000_t75" style="width:387.85pt;height:294.1pt" o:ole="">
            <v:imagedata r:id="rId31" o:title=""/>
          </v:shape>
          <o:OLEObject Type="Embed" ProgID="Visio.Drawing.15" ShapeID="_x0000_i1035" DrawAspect="Content" ObjectID="_1739189407" r:id="rId32"/>
        </w:object>
      </w:r>
    </w:p>
    <w:p w14:paraId="0CAA38BD" w14:textId="21CDEABC" w:rsidR="00324EC7" w:rsidRPr="005F180A" w:rsidRDefault="00324EC7" w:rsidP="00324EC7">
      <w:pPr>
        <w:pStyle w:val="TF"/>
      </w:pPr>
      <w:r w:rsidRPr="00F6427D">
        <w:t>Figure 5.9.2.1</w:t>
      </w:r>
      <w:r w:rsidRPr="005F180A">
        <w:t>-1: Procedure for re</w:t>
      </w:r>
      <w:r w:rsidR="00000402">
        <w:t>-</w:t>
      </w:r>
      <w:r w:rsidRPr="005F180A">
        <w:t>authentication during mobility registration update</w:t>
      </w:r>
    </w:p>
    <w:p w14:paraId="794F5225" w14:textId="7AE39FE8" w:rsidR="00324EC7" w:rsidRPr="003A4A3A" w:rsidRDefault="00324EC7" w:rsidP="00047C3B">
      <w:pPr>
        <w:pStyle w:val="B1"/>
        <w:rPr>
          <w:noProof/>
        </w:rPr>
      </w:pPr>
      <w:r w:rsidRPr="00757958">
        <w:rPr>
          <w:noProof/>
        </w:rPr>
        <w:t>1</w:t>
      </w:r>
      <w:r w:rsidR="003C27FA">
        <w:rPr>
          <w:noProof/>
        </w:rPr>
        <w:t>.</w:t>
      </w:r>
      <w:r w:rsidRPr="00757958">
        <w:rPr>
          <w:noProof/>
        </w:rPr>
        <w:tab/>
        <w:t xml:space="preserve">The UE initiates registration by sending </w:t>
      </w:r>
      <w:r w:rsidRPr="003A4A3A">
        <w:rPr>
          <w:noProof/>
        </w:rPr>
        <w:t>a Mobility Registration Update message to the VPLMN AMF.</w:t>
      </w:r>
    </w:p>
    <w:p w14:paraId="730F4B13" w14:textId="2107AFF9" w:rsidR="00324EC7" w:rsidRPr="003A4A3A" w:rsidRDefault="00324EC7" w:rsidP="00047C3B">
      <w:pPr>
        <w:pStyle w:val="B1"/>
      </w:pPr>
      <w:r w:rsidRPr="003A4A3A">
        <w:rPr>
          <w:noProof/>
        </w:rPr>
        <w:t>2</w:t>
      </w:r>
      <w:r w:rsidR="003C27FA">
        <w:rPr>
          <w:noProof/>
        </w:rPr>
        <w:t>.</w:t>
      </w:r>
      <w:r w:rsidRPr="003A4A3A">
        <w:rPr>
          <w:noProof/>
        </w:rPr>
        <w:tab/>
        <w:t xml:space="preserve">The VPLMN AMF </w:t>
      </w:r>
      <w:r w:rsidRPr="003A4A3A">
        <w:t>executes the mobility registration update procedure as defined in sub-clause 4.2.2.2.2 of 3GPP TS 23.502 [2] and retrieves a mapped security context as defined in TS</w:t>
      </w:r>
      <w:r w:rsidR="003C27FA">
        <w:t> </w:t>
      </w:r>
      <w:r w:rsidRPr="003A4A3A">
        <w:t>33.501</w:t>
      </w:r>
      <w:r w:rsidR="003C27FA">
        <w:t> </w:t>
      </w:r>
      <w:r w:rsidRPr="003A4A3A">
        <w:t xml:space="preserve">[3] </w:t>
      </w:r>
      <w:r w:rsidR="003C27FA">
        <w:t xml:space="preserve">clause </w:t>
      </w:r>
      <w:r w:rsidRPr="003A4A3A">
        <w:t>8.1.</w:t>
      </w:r>
    </w:p>
    <w:p w14:paraId="2CC01F00" w14:textId="3EF6ADC9" w:rsidR="00324EC7" w:rsidRPr="003A4A3A" w:rsidRDefault="00324EC7" w:rsidP="00047C3B">
      <w:pPr>
        <w:pStyle w:val="B1"/>
        <w:rPr>
          <w:noProof/>
        </w:rPr>
      </w:pPr>
      <w:r w:rsidRPr="003A4A3A">
        <w:t>3</w:t>
      </w:r>
      <w:r w:rsidR="003C27FA">
        <w:t>.</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7C14AA2D" w:rsidR="00324EC7" w:rsidRPr="003A4A3A" w:rsidRDefault="00324EC7" w:rsidP="00047C3B">
      <w:pPr>
        <w:pStyle w:val="B1"/>
        <w:rPr>
          <w:noProof/>
        </w:rPr>
      </w:pPr>
      <w:r w:rsidRPr="003A4A3A">
        <w:rPr>
          <w:noProof/>
        </w:rPr>
        <w:t>4-5</w:t>
      </w:r>
      <w:r w:rsidR="003C27FA">
        <w:rPr>
          <w:noProof/>
        </w:rPr>
        <w:t>.</w:t>
      </w:r>
      <w:r w:rsidRPr="003A4A3A">
        <w:rPr>
          <w:noProof/>
        </w:rPr>
        <w:tab/>
        <w:t xml:space="preserve">UDM sends a notification </w:t>
      </w:r>
      <w:r w:rsidRPr="003A4A3A">
        <w:t>Nudm_UECM_Registration Response</w:t>
      </w:r>
      <w:r w:rsidRPr="003A4A3A">
        <w:rPr>
          <w:noProof/>
        </w:rPr>
        <w:t xml:space="preserve"> to the AMF with the "Reauthentication Required’ indication set to true. </w:t>
      </w:r>
    </w:p>
    <w:p w14:paraId="70D48FF7" w14:textId="45C7CA9A" w:rsidR="00324EC7" w:rsidRPr="003A4A3A" w:rsidRDefault="00324EC7" w:rsidP="00047C3B">
      <w:pPr>
        <w:pStyle w:val="B1"/>
        <w:rPr>
          <w:noProof/>
        </w:rPr>
      </w:pPr>
      <w:r w:rsidRPr="003A4A3A">
        <w:rPr>
          <w:noProof/>
        </w:rPr>
        <w:t>6</w:t>
      </w:r>
      <w:r w:rsidR="003C27FA">
        <w:rPr>
          <w:noProof/>
        </w:rPr>
        <w:t>.</w:t>
      </w:r>
      <w:r w:rsidR="003C27FA">
        <w:rPr>
          <w:noProof/>
        </w:rPr>
        <w:tab/>
      </w:r>
      <w:r w:rsidRPr="003A4A3A">
        <w:rPr>
          <w:noProof/>
        </w:rPr>
        <w:t xml:space="preserve">Upon receipt of the </w:t>
      </w:r>
      <w:r w:rsidRPr="003A4A3A">
        <w:t>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111" w:name="_Toc19634894"/>
      <w:bookmarkStart w:id="112" w:name="_Toc26875962"/>
      <w:bookmarkStart w:id="113" w:name="_Toc35528729"/>
      <w:bookmarkStart w:id="114" w:name="_Toc35533490"/>
      <w:bookmarkStart w:id="115" w:name="_Toc45028859"/>
      <w:bookmarkStart w:id="116" w:name="_Toc45274524"/>
      <w:bookmarkStart w:id="117" w:name="_Toc45275111"/>
      <w:bookmarkStart w:id="118" w:name="_Toc51168369"/>
      <w:bookmarkStart w:id="119" w:name="_Toc106197885"/>
      <w:bookmarkStart w:id="120" w:name="_Toc120024618"/>
      <w:r w:rsidRPr="003A4A3A">
        <w:rPr>
          <w:rFonts w:eastAsia="Times New Roman"/>
        </w:rPr>
        <w:t>5.9.2.2</w:t>
      </w:r>
      <w:r w:rsidRPr="003A4A3A">
        <w:rPr>
          <w:rFonts w:eastAsia="Times New Roman"/>
        </w:rPr>
        <w:tab/>
      </w:r>
      <w:bookmarkEnd w:id="111"/>
      <w:bookmarkEnd w:id="112"/>
      <w:bookmarkEnd w:id="113"/>
      <w:bookmarkEnd w:id="114"/>
      <w:bookmarkEnd w:id="115"/>
      <w:bookmarkEnd w:id="116"/>
      <w:bookmarkEnd w:id="117"/>
      <w:bookmarkEnd w:id="118"/>
      <w:bookmarkEnd w:id="119"/>
      <w:r w:rsidRPr="003A4A3A">
        <w:rPr>
          <w:rFonts w:eastAsia="Times New Roman"/>
        </w:rPr>
        <w:t>Namf_UEAuthentication_Authenticate</w:t>
      </w:r>
      <w:bookmarkEnd w:id="120"/>
    </w:p>
    <w:p w14:paraId="6BAC64A3" w14:textId="77777777" w:rsidR="00BE748D" w:rsidRPr="003A4A3A" w:rsidRDefault="00BE748D" w:rsidP="00047C3B">
      <w:pPr>
        <w:pStyle w:val="50"/>
      </w:pPr>
      <w:bookmarkStart w:id="121" w:name="_Toc106197886"/>
      <w:bookmarkStart w:id="122" w:name="_Toc120024619"/>
      <w:r w:rsidRPr="003A4A3A">
        <w:t>5.9.3.2.1</w:t>
      </w:r>
      <w:r w:rsidRPr="003A4A3A">
        <w:tab/>
        <w:t>Namf_UEAuthentication_Authenticate service operation</w:t>
      </w:r>
      <w:bookmarkEnd w:id="121"/>
      <w:bookmarkEnd w:id="122"/>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1CB44E97" w:rsidR="00BE748D" w:rsidRPr="003A4A3A" w:rsidRDefault="00BE748D" w:rsidP="00324EC7">
      <w:r w:rsidRPr="003A4A3A">
        <w:rPr>
          <w:b/>
        </w:rPr>
        <w:t>Output, Required:</w:t>
      </w:r>
      <w:r w:rsidRPr="003A4A3A">
        <w:t xml:space="preserve"> </w:t>
      </w:r>
      <w:r w:rsidR="00000402" w:rsidRPr="003A4A3A">
        <w:t>Acknowledgement</w:t>
      </w:r>
      <w:r w:rsidRPr="003A4A3A">
        <w:t xml:space="preserve">. </w:t>
      </w:r>
    </w:p>
    <w:p w14:paraId="1A540DE4" w14:textId="4C37A5C3" w:rsidR="00324EC7" w:rsidRPr="005F180A" w:rsidRDefault="00324EC7" w:rsidP="00047C3B">
      <w:pPr>
        <w:pStyle w:val="30"/>
        <w:numPr>
          <w:ilvl w:val="2"/>
          <w:numId w:val="57"/>
        </w:numPr>
        <w:rPr>
          <w:lang w:eastAsia="ja-JP"/>
        </w:rPr>
      </w:pPr>
      <w:bookmarkStart w:id="123" w:name="_Toc108085262"/>
      <w:bookmarkStart w:id="124" w:name="_Toc120024620"/>
      <w:r w:rsidRPr="005F180A">
        <w:t>Evaluation</w:t>
      </w:r>
      <w:bookmarkEnd w:id="123"/>
      <w:bookmarkEnd w:id="124"/>
    </w:p>
    <w:p w14:paraId="21E69CE8" w14:textId="500BF4F2"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w:t>
      </w:r>
      <w:r w:rsidR="00000402">
        <w:t>-</w:t>
      </w:r>
      <w:r w:rsidRPr="005F180A">
        <w:t>authentication procedure for the case when the UE was already registered to the same PLMN via another System (E-UTRA/EPS) registers with VPLMN AMF</w:t>
      </w:r>
      <w:r w:rsidR="003C27FA">
        <w:t xml:space="preserve">. </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27C18B77" w:rsidR="00BE748D" w:rsidRPr="003A4A3A" w:rsidRDefault="00BE748D" w:rsidP="00047C3B">
      <w:pPr>
        <w:pStyle w:val="afff0"/>
        <w:numPr>
          <w:ilvl w:val="0"/>
          <w:numId w:val="50"/>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0DDEF871" w:rsidR="009136C1" w:rsidRPr="003A4A3A" w:rsidRDefault="009136C1" w:rsidP="00047C3B">
      <w:pPr>
        <w:pStyle w:val="2"/>
        <w:rPr>
          <w:rFonts w:eastAsia="Times New Roman"/>
        </w:rPr>
      </w:pPr>
      <w:r w:rsidRPr="003A4A3A">
        <w:rPr>
          <w:rFonts w:eastAsia="Times New Roman"/>
          <w:lang w:eastAsia="zh-CN"/>
        </w:rPr>
        <w:t>5</w:t>
      </w:r>
      <w:r w:rsidRPr="003A4A3A">
        <w:rPr>
          <w:rFonts w:eastAsia="Times New Roman"/>
        </w:rPr>
        <w:t>.10</w:t>
      </w:r>
      <w:r w:rsidRPr="003A4A3A">
        <w:rPr>
          <w:rFonts w:eastAsia="Times New Roman"/>
        </w:rPr>
        <w:tab/>
      </w:r>
      <w:r w:rsidRPr="003A4A3A">
        <w:t>Solution #</w:t>
      </w:r>
      <w:r w:rsidRPr="003A4A3A">
        <w:rPr>
          <w:lang w:eastAsia="zh-CN"/>
        </w:rPr>
        <w:t>10</w:t>
      </w:r>
      <w:r w:rsidRPr="003A4A3A">
        <w:t xml:space="preserve">: </w:t>
      </w:r>
      <w:r w:rsidRPr="003A4A3A">
        <w:rPr>
          <w:lang w:eastAsia="zh-CN"/>
        </w:rPr>
        <w:t xml:space="preserve">UDM initiated primary authentication based on AAnF request for </w:t>
      </w:r>
      <w:r w:rsidR="003C27FA" w:rsidRPr="003A4A3A">
        <w:rPr>
          <w:lang w:eastAsia="zh-CN"/>
        </w:rPr>
        <w:t>K</w:t>
      </w:r>
      <w:r w:rsidR="003C27FA" w:rsidRPr="00047C3B">
        <w:rPr>
          <w:vertAlign w:val="subscript"/>
          <w:lang w:eastAsia="zh-CN"/>
        </w:rPr>
        <w:t>AF</w:t>
      </w:r>
      <w:r w:rsidR="003C27FA" w:rsidRPr="003A4A3A">
        <w:rPr>
          <w:lang w:eastAsia="zh-CN"/>
        </w:rPr>
        <w:t xml:space="preserve"> </w:t>
      </w:r>
      <w:r w:rsidRPr="003A4A3A">
        <w:rPr>
          <w:lang w:eastAsia="zh-CN"/>
        </w:rPr>
        <w:t>refresh scenario</w:t>
      </w:r>
    </w:p>
    <w:p w14:paraId="6E88C22C" w14:textId="0B1144F1" w:rsidR="009136C1" w:rsidRPr="003A4A3A" w:rsidRDefault="009136C1" w:rsidP="00047C3B">
      <w:pPr>
        <w:pStyle w:val="30"/>
      </w:pPr>
      <w:r w:rsidRPr="003A4A3A">
        <w:t>5.10.1</w:t>
      </w:r>
      <w:r w:rsidRPr="003A4A3A">
        <w:tab/>
        <w:t>Introduction</w:t>
      </w:r>
    </w:p>
    <w:p w14:paraId="0F8DFEA2" w14:textId="181B3F96" w:rsidR="009136C1" w:rsidRPr="003A4A3A" w:rsidRDefault="009136C1" w:rsidP="009136C1">
      <w:r w:rsidRPr="003A4A3A">
        <w:t>This solution addresses key issues #1 for K</w:t>
      </w:r>
      <w:r w:rsidRPr="00047C3B">
        <w:rPr>
          <w:vertAlign w:val="subscript"/>
        </w:rPr>
        <w:t>AKMA</w:t>
      </w:r>
      <w:r w:rsidRPr="003A4A3A">
        <w:t xml:space="preserve"> the refresh use case and key issues #2. To meet the requirements of both KI </w:t>
      </w:r>
      <w:r w:rsidR="003C27FA">
        <w:t>#</w:t>
      </w:r>
      <w:r w:rsidRPr="003A4A3A">
        <w:t xml:space="preserve">1 and KI #2, the basic idea of this solution is to make HN trigger primary authentication for </w:t>
      </w:r>
      <w:r w:rsidR="003C27FA" w:rsidRPr="003A4A3A">
        <w:t>K</w:t>
      </w:r>
      <w:r w:rsidR="003C27FA" w:rsidRPr="00047C3B">
        <w:rPr>
          <w:vertAlign w:val="subscript"/>
        </w:rPr>
        <w:t>AF</w:t>
      </w:r>
      <w:r w:rsidR="003C27FA" w:rsidRPr="003A4A3A">
        <w:t xml:space="preserve"> </w:t>
      </w:r>
      <w:r w:rsidRPr="003A4A3A">
        <w:t>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047C3B">
      <w:pPr>
        <w:pStyle w:val="30"/>
        <w:rPr>
          <w:rFonts w:eastAsia="Times New Roman"/>
        </w:rPr>
      </w:pPr>
      <w:r w:rsidRPr="003A4A3A">
        <w:lastRenderedPageBreak/>
        <w:t>5.10.2</w:t>
      </w:r>
      <w:r w:rsidRPr="003A4A3A">
        <w:tab/>
        <w:t>Solution details</w:t>
      </w:r>
    </w:p>
    <w:p w14:paraId="62DD8399" w14:textId="77777777" w:rsidR="009136C1" w:rsidRPr="00F6427D" w:rsidRDefault="009136C1" w:rsidP="009136C1">
      <w:pPr>
        <w:keepNext/>
      </w:pPr>
      <w:r w:rsidRPr="00F6427D">
        <w:object w:dxaOrig="14065" w:dyaOrig="12841" w14:anchorId="79E99A6F">
          <v:shape id="_x0000_i1036" type="#_x0000_t75" style="width:451.7pt;height:411.6pt" o:ole="">
            <v:imagedata r:id="rId33" o:title=""/>
          </v:shape>
          <o:OLEObject Type="Embed" ProgID="Visio.Drawing.15" ShapeID="_x0000_i1036" DrawAspect="Content" ObjectID="_1739189408" r:id="rId34"/>
        </w:object>
      </w:r>
    </w:p>
    <w:p w14:paraId="670E6C6E" w14:textId="68632067"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AAnF request for </w:t>
      </w:r>
      <w:r w:rsidR="00000402" w:rsidRPr="005F180A">
        <w:t>K</w:t>
      </w:r>
      <w:r w:rsidR="00000402" w:rsidRPr="00047C3B">
        <w:rPr>
          <w:vertAlign w:val="subscript"/>
        </w:rPr>
        <w:t>AF</w:t>
      </w:r>
      <w:r w:rsidR="00000402" w:rsidRPr="005F180A">
        <w:t xml:space="preserve"> </w:t>
      </w:r>
      <w:r w:rsidRPr="005F180A">
        <w:t>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AE2D01D"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 xml:space="preserve">1: How AF detects the AF key expiry and when to send a notification to the AAnF is implementation specific. </w:t>
      </w:r>
    </w:p>
    <w:p w14:paraId="5EFC09A0" w14:textId="0462A154" w:rsidR="009136C1" w:rsidRPr="003A4A3A" w:rsidRDefault="009136C1" w:rsidP="009136C1">
      <w:pPr>
        <w:numPr>
          <w:ilvl w:val="0"/>
          <w:numId w:val="11"/>
        </w:numPr>
        <w:ind w:left="0" w:firstLine="0"/>
        <w:rPr>
          <w:iCs/>
          <w:lang w:eastAsia="zh-CN"/>
        </w:rPr>
      </w:pPr>
      <w:r w:rsidRPr="003A4A3A">
        <w:rPr>
          <w:iCs/>
          <w:lang w:eastAsia="zh-CN"/>
        </w:rPr>
        <w:t>The AF selects the AAnF according to TS</w:t>
      </w:r>
      <w:r w:rsidR="007F43BA">
        <w:rPr>
          <w:iCs/>
          <w:lang w:eastAsia="zh-CN"/>
        </w:rPr>
        <w:t> </w:t>
      </w:r>
      <w:r w:rsidRPr="003A4A3A">
        <w:rPr>
          <w:iCs/>
          <w:lang w:eastAsia="zh-CN"/>
        </w:rPr>
        <w:t>33.535</w:t>
      </w:r>
      <w:r w:rsidR="007F43BA">
        <w:rPr>
          <w:iCs/>
          <w:lang w:eastAsia="zh-CN"/>
        </w:rPr>
        <w:t> [5]</w:t>
      </w:r>
      <w:r w:rsidRPr="003A4A3A">
        <w:rPr>
          <w:iCs/>
          <w:lang w:eastAsia="zh-CN"/>
        </w:rPr>
        <w:t xml:space="preserve"> clause 6.7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1CF247D3" w:rsidR="009136C1" w:rsidRPr="003A4A3A" w:rsidRDefault="009136C1" w:rsidP="00047C3B">
      <w:pPr>
        <w:pStyle w:val="NO"/>
        <w:rPr>
          <w:iCs/>
          <w:lang w:eastAsia="zh-CN"/>
        </w:rPr>
      </w:pPr>
      <w:r w:rsidRPr="003A4A3A">
        <w:rPr>
          <w:iCs/>
          <w:lang w:eastAsia="zh-CN"/>
        </w:rPr>
        <w:t>NOTE</w:t>
      </w:r>
      <w:r w:rsidR="007F43BA">
        <w:rPr>
          <w:iCs/>
          <w:lang w:eastAsia="zh-CN"/>
        </w:rPr>
        <w:t xml:space="preserve"> </w:t>
      </w:r>
      <w:r w:rsidRPr="003A4A3A">
        <w:rPr>
          <w:iCs/>
          <w:lang w:eastAsia="zh-CN"/>
        </w:rPr>
        <w:t>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w:t>
      </w:r>
      <w:r w:rsidR="007F43BA">
        <w:rPr>
          <w:lang w:eastAsia="zh-CN"/>
        </w:rPr>
        <w:t> </w:t>
      </w:r>
      <w:r w:rsidRPr="003A4A3A">
        <w:rPr>
          <w:lang w:eastAsia="zh-CN"/>
        </w:rPr>
        <w:t>33.535</w:t>
      </w:r>
      <w:r w:rsidR="007F43BA">
        <w:rPr>
          <w:lang w:eastAsia="zh-CN"/>
        </w:rPr>
        <w:t> [5]</w:t>
      </w:r>
      <w:r w:rsidRPr="003A4A3A">
        <w:rPr>
          <w:lang w:eastAsia="zh-CN"/>
        </w:rPr>
        <w:t xml:space="preserve"> clause 6.7,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15BA1E8E" w:rsidR="009136C1" w:rsidRPr="003A4A3A" w:rsidRDefault="00000402" w:rsidP="009136C1">
      <w:pPr>
        <w:ind w:leftChars="100" w:left="200"/>
        <w:rPr>
          <w:lang w:eastAsia="zh-CN"/>
        </w:rPr>
      </w:pPr>
      <w:r>
        <w:rPr>
          <w:lang w:eastAsia="zh-CN"/>
        </w:rPr>
        <w:t>T</w:t>
      </w:r>
      <w:r w:rsidR="009136C1" w:rsidRPr="003A4A3A">
        <w:rPr>
          <w:lang w:eastAsia="zh-CN"/>
        </w:rPr>
        <w:t>he AAnF checks if there is a newly stored A-KID for the UE which is different from the received A-KID, if yes, the AAnF skips to step 9;</w:t>
      </w:r>
    </w:p>
    <w:p w14:paraId="17C7F9E9" w14:textId="5E5ACD2B" w:rsidR="009136C1" w:rsidRPr="003A4A3A" w:rsidRDefault="00000402" w:rsidP="009136C1">
      <w:pPr>
        <w:ind w:leftChars="100" w:left="200"/>
        <w:rPr>
          <w:lang w:eastAsia="zh-CN"/>
        </w:rPr>
      </w:pPr>
      <w:r>
        <w:rPr>
          <w:lang w:eastAsia="zh-CN"/>
        </w:rPr>
        <w:t>I</w:t>
      </w:r>
      <w:r w:rsidR="009136C1" w:rsidRPr="003A4A3A">
        <w:rPr>
          <w:lang w:eastAsia="zh-CN"/>
        </w:rPr>
        <w:t xml:space="preserve">f the AAnF checks that the locally stored A-KID for the UE is the same as the received A-KID, it shall check whether to request the HN triggered primary authentication for the UE based on the operator policy (the operator </w:t>
      </w:r>
      <w:r w:rsidR="009136C1" w:rsidRPr="003A4A3A">
        <w:rPr>
          <w:lang w:eastAsia="zh-CN"/>
        </w:rPr>
        <w:lastRenderedPageBreak/>
        <w:t>policy may include the details of the "waiting period before initiating new re</w:t>
      </w:r>
      <w:r>
        <w:rPr>
          <w:lang w:eastAsia="zh-CN"/>
        </w:rPr>
        <w:t>-</w:t>
      </w:r>
      <w:r w:rsidR="009136C1" w:rsidRPr="003A4A3A">
        <w:rPr>
          <w:lang w:eastAsia="zh-CN"/>
        </w:rPr>
        <w:t>authentication"); if the check is passed, the AAnF shall continue with step 4</w:t>
      </w:r>
      <w:r>
        <w:rPr>
          <w:lang w:eastAsia="zh-CN"/>
        </w:rPr>
        <w:t>-</w:t>
      </w:r>
      <w:r w:rsidR="009136C1" w:rsidRPr="003A4A3A">
        <w:rPr>
          <w:lang w:eastAsia="zh-CN"/>
        </w:rPr>
        <w:t>10;</w:t>
      </w:r>
    </w:p>
    <w:p w14:paraId="6DCB2F37" w14:textId="7D9C31E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w:t>
      </w:r>
      <w:r w:rsidR="007F43BA">
        <w:rPr>
          <w:lang w:eastAsia="zh-CN"/>
        </w:rPr>
        <w:t> </w:t>
      </w:r>
      <w:r w:rsidRPr="003A4A3A">
        <w:rPr>
          <w:lang w:eastAsia="zh-CN"/>
        </w:rPr>
        <w:t>33.535</w:t>
      </w:r>
      <w:r w:rsidR="007F43BA">
        <w:rPr>
          <w:lang w:eastAsia="zh-CN"/>
        </w:rPr>
        <w:t> [5]</w:t>
      </w:r>
      <w:r w:rsidRPr="003A4A3A">
        <w:rPr>
          <w:lang w:eastAsia="zh-CN"/>
        </w:rPr>
        <w:t xml:space="preserve"> clause 6.2.2, the AAnF retrieves in all of the stored A-KIDs to check if the received A-KID is present in the AAnF:</w:t>
      </w:r>
    </w:p>
    <w:p w14:paraId="26DF4D70" w14:textId="155D85F6" w:rsidR="009136C1" w:rsidRPr="003A4A3A" w:rsidRDefault="00000402" w:rsidP="009136C1">
      <w:pPr>
        <w:ind w:leftChars="100" w:left="200"/>
        <w:rPr>
          <w:lang w:eastAsia="zh-CN"/>
        </w:rPr>
      </w:pPr>
      <w:r>
        <w:rPr>
          <w:lang w:eastAsia="zh-CN"/>
        </w:rPr>
        <w:t>I</w:t>
      </w:r>
      <w:r w:rsidR="009136C1" w:rsidRPr="003A4A3A">
        <w:rPr>
          <w:lang w:eastAsia="zh-CN"/>
        </w:rPr>
        <w:t>f the received A-KID is present in the AAnF, the AAnF shall check whether to request the HN triggered primary authentication for the UE based on the operator policy (the operator policy may include the details of the "waiting period before initiating new re</w:t>
      </w:r>
      <w:r>
        <w:rPr>
          <w:lang w:eastAsia="zh-CN"/>
        </w:rPr>
        <w:t>-</w:t>
      </w:r>
      <w:r w:rsidR="009136C1" w:rsidRPr="003A4A3A">
        <w:rPr>
          <w:lang w:eastAsia="zh-CN"/>
        </w:rPr>
        <w:t>authentication"); if the check is passed, the AAnF shall recover the UE’s SUPI according to the A-KID, then</w:t>
      </w:r>
      <w:r w:rsidR="009136C1" w:rsidRPr="003A4A3A">
        <w:t xml:space="preserve"> </w:t>
      </w:r>
      <w:r w:rsidR="009136C1" w:rsidRPr="003A4A3A">
        <w:rPr>
          <w:lang w:eastAsia="zh-CN"/>
        </w:rPr>
        <w:t>continue with step 4</w:t>
      </w:r>
      <w:r>
        <w:rPr>
          <w:lang w:eastAsia="zh-CN"/>
        </w:rPr>
        <w:t>-</w:t>
      </w:r>
      <w:r w:rsidR="009136C1" w:rsidRPr="003A4A3A">
        <w:rPr>
          <w:lang w:eastAsia="zh-CN"/>
        </w:rPr>
        <w:t>10;</w:t>
      </w:r>
    </w:p>
    <w:p w14:paraId="5FAA9049" w14:textId="3FE8EA3C" w:rsidR="009136C1" w:rsidRPr="003A4A3A" w:rsidRDefault="00000402" w:rsidP="009136C1">
      <w:pPr>
        <w:ind w:leftChars="100" w:left="200"/>
        <w:rPr>
          <w:lang w:eastAsia="zh-CN"/>
        </w:rPr>
      </w:pPr>
      <w:r>
        <w:rPr>
          <w:lang w:eastAsia="zh-CN"/>
        </w:rPr>
        <w:t>I</w:t>
      </w:r>
      <w:r w:rsidR="009136C1" w:rsidRPr="003A4A3A">
        <w:rPr>
          <w:lang w:eastAsia="zh-CN"/>
        </w:rPr>
        <w:t>f the received A-KID is not present in the AAnF, the AAnF shall skip to step 10 with an error response.</w:t>
      </w:r>
    </w:p>
    <w:p w14:paraId="2D6E2F1D" w14:textId="51B323D9"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 xml:space="preserve">3: When the UE ID is not present in the received notification message of the AAnF, not finding the </w:t>
      </w:r>
      <w:bookmarkStart w:id="125" w:name="_Hlk115688613"/>
      <w:r w:rsidRPr="003A4A3A">
        <w:rPr>
          <w:lang w:eastAsia="zh-CN"/>
        </w:rPr>
        <w:t>received A-KID</w:t>
      </w:r>
      <w:bookmarkEnd w:id="125"/>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6960AB38"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w:t>
      </w:r>
      <w:r w:rsidR="007F43BA">
        <w:rPr>
          <w:lang w:eastAsia="zh-CN"/>
        </w:rPr>
        <w:t> </w:t>
      </w:r>
      <w:r w:rsidRPr="003A4A3A">
        <w:rPr>
          <w:lang w:eastAsia="zh-CN"/>
        </w:rPr>
        <w:t>33.501</w:t>
      </w:r>
      <w:r w:rsidR="007F43BA">
        <w:rPr>
          <w:lang w:eastAsia="zh-CN"/>
        </w:rPr>
        <w:t> [3]</w:t>
      </w:r>
      <w:r w:rsidRPr="003A4A3A">
        <w:rPr>
          <w:lang w:eastAsia="zh-CN"/>
        </w:rPr>
        <w:t xml:space="preserve">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4DB0D15E"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w:t>
      </w:r>
      <w:r w:rsidR="007F43BA">
        <w:rPr>
          <w:lang w:eastAsia="zh-CN"/>
        </w:rPr>
        <w:t> </w:t>
      </w:r>
      <w:r w:rsidRPr="003A4A3A">
        <w:rPr>
          <w:lang w:eastAsia="zh-CN"/>
        </w:rPr>
        <w:t>33.535</w:t>
      </w:r>
      <w:r w:rsidR="007F43BA">
        <w:rPr>
          <w:lang w:eastAsia="zh-CN"/>
        </w:rPr>
        <w:t> [5]</w:t>
      </w:r>
      <w:r w:rsidRPr="003A4A3A">
        <w:rPr>
          <w:lang w:eastAsia="zh-CN"/>
        </w:rPr>
        <w:t xml:space="preserve">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26" w:name="_Hlk111277453"/>
      <w:r w:rsidRPr="003A4A3A">
        <w:rPr>
          <w:lang w:eastAsia="zh-CN"/>
        </w:rPr>
        <w:t>notification response message</w:t>
      </w:r>
      <w:bookmarkEnd w:id="126"/>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50980383"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w:t>
      </w:r>
      <w:r w:rsidR="007F43BA">
        <w:rPr>
          <w:lang w:eastAsia="zh-CN"/>
        </w:rPr>
        <w:t> </w:t>
      </w:r>
      <w:r w:rsidRPr="003A4A3A">
        <w:rPr>
          <w:lang w:eastAsia="zh-CN"/>
        </w:rPr>
        <w:t>33.535</w:t>
      </w:r>
      <w:r w:rsidR="007F43BA">
        <w:rPr>
          <w:lang w:eastAsia="zh-CN"/>
        </w:rPr>
        <w:t xml:space="preserve"> [5] </w:t>
      </w:r>
      <w:r w:rsidRPr="003A4A3A">
        <w:rPr>
          <w:lang w:eastAsia="zh-CN"/>
        </w:rPr>
        <w:t>clause 6.2.</w:t>
      </w:r>
    </w:p>
    <w:p w14:paraId="6D20171E" w14:textId="7E77A22E" w:rsidR="009136C1" w:rsidRPr="003A4A3A" w:rsidRDefault="009136C1" w:rsidP="00047C3B">
      <w:pPr>
        <w:pStyle w:val="NO"/>
        <w:rPr>
          <w:iCs/>
          <w:lang w:eastAsia="zh-CN"/>
        </w:rPr>
      </w:pPr>
      <w:r w:rsidRPr="003A4A3A">
        <w:rPr>
          <w:iCs/>
          <w:lang w:eastAsia="zh-CN"/>
        </w:rPr>
        <w:t>NOTE</w:t>
      </w:r>
      <w:r w:rsidR="007F43BA">
        <w:rPr>
          <w:iCs/>
          <w:lang w:eastAsia="zh-CN"/>
        </w:rPr>
        <w:t xml:space="preserve"> </w:t>
      </w:r>
      <w:r w:rsidRPr="003A4A3A">
        <w:rPr>
          <w:iCs/>
          <w:lang w:eastAsia="zh-CN"/>
        </w:rPr>
        <w:t>5: If</w:t>
      </w:r>
      <w:r w:rsidRPr="003A4A3A">
        <w:rPr>
          <w:lang w:eastAsia="zh-CN"/>
        </w:rPr>
        <w:t xml:space="preserve"> the AF is located outside the HPLMN of the UE, the AAnF shall send the notification response message to the AF via NEF service API. </w:t>
      </w:r>
    </w:p>
    <w:p w14:paraId="0323BF21" w14:textId="72CB969F" w:rsidR="009136C1" w:rsidRPr="003A4A3A" w:rsidRDefault="00505693" w:rsidP="00047C3B">
      <w:pPr>
        <w:pStyle w:val="30"/>
        <w:rPr>
          <w:rFonts w:eastAsia="Times New Roman"/>
        </w:rPr>
      </w:pPr>
      <w:r w:rsidRPr="003A4A3A">
        <w:t>5</w:t>
      </w:r>
      <w:r w:rsidR="009136C1" w:rsidRPr="003A4A3A">
        <w:t>.</w:t>
      </w:r>
      <w:r w:rsidRPr="003A4A3A">
        <w:t>10</w:t>
      </w:r>
      <w:r w:rsidR="009136C1" w:rsidRPr="003A4A3A">
        <w:t>.3</w:t>
      </w:r>
      <w:r w:rsidR="009136C1" w:rsidRPr="003A4A3A">
        <w:tab/>
        <w:t>Evaluation</w:t>
      </w:r>
    </w:p>
    <w:p w14:paraId="3245BB1A" w14:textId="483EE545" w:rsidR="009136C1" w:rsidRPr="003A4A3A" w:rsidRDefault="00C41793" w:rsidP="00207C14">
      <w:pPr>
        <w:pStyle w:val="B1"/>
        <w:ind w:left="0" w:firstLine="0"/>
      </w:pPr>
      <w:r>
        <w:t>This solution has no evaluation</w:t>
      </w:r>
      <w:r w:rsidR="007F43BA">
        <w:t>.</w:t>
      </w:r>
    </w:p>
    <w:p w14:paraId="11DEAF32" w14:textId="0C81766E" w:rsidR="00B45C4F" w:rsidRPr="003A4A3A" w:rsidRDefault="00B45C4F" w:rsidP="00B45C4F">
      <w:pPr>
        <w:pStyle w:val="2"/>
        <w:rPr>
          <w:rFonts w:eastAsia="PMingLiU"/>
        </w:rPr>
      </w:pPr>
      <w:bookmarkStart w:id="127" w:name="_Toc120024621"/>
      <w:bookmarkStart w:id="128" w:name="_Toc108085263"/>
      <w:r w:rsidRPr="003A4A3A">
        <w:rPr>
          <w:rFonts w:eastAsia="PMingLiU"/>
        </w:rPr>
        <w:t>5.11</w:t>
      </w:r>
      <w:r w:rsidRPr="003A4A3A">
        <w:rPr>
          <w:rFonts w:eastAsia="PMingLiU"/>
        </w:rPr>
        <w:tab/>
        <w:t>Solution #11: Home network triggered primary authentication controlled by the UDM</w:t>
      </w:r>
      <w:bookmarkEnd w:id="127"/>
    </w:p>
    <w:p w14:paraId="26F3C40B" w14:textId="091ECBFB" w:rsidR="00B45C4F" w:rsidRPr="003A4A3A" w:rsidRDefault="00B45C4F" w:rsidP="00B45C4F">
      <w:pPr>
        <w:pStyle w:val="30"/>
        <w:rPr>
          <w:rFonts w:eastAsia="PMingLiU"/>
        </w:rPr>
      </w:pPr>
      <w:bookmarkStart w:id="129" w:name="_Toc120024622"/>
      <w:r w:rsidRPr="003A4A3A">
        <w:rPr>
          <w:rFonts w:eastAsia="PMingLiU"/>
        </w:rPr>
        <w:t>5.11.1</w:t>
      </w:r>
      <w:r w:rsidRPr="003A4A3A">
        <w:rPr>
          <w:rFonts w:eastAsia="PMingLiU"/>
        </w:rPr>
        <w:tab/>
        <w:t>Introduction</w:t>
      </w:r>
      <w:bookmarkEnd w:id="129"/>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130" w:name="_Toc120024623"/>
      <w:r w:rsidRPr="003A4A3A">
        <w:rPr>
          <w:rFonts w:eastAsia="PMingLiU"/>
        </w:rPr>
        <w:lastRenderedPageBreak/>
        <w:t>5.11.2</w:t>
      </w:r>
      <w:r w:rsidRPr="003A4A3A">
        <w:rPr>
          <w:rFonts w:eastAsia="PMingLiU"/>
        </w:rPr>
        <w:tab/>
        <w:t>Solution details</w:t>
      </w:r>
      <w:bookmarkEnd w:id="130"/>
    </w:p>
    <w:p w14:paraId="3359B142" w14:textId="5220C74D" w:rsidR="00B45C4F" w:rsidRPr="003A4A3A" w:rsidRDefault="00B45C4F" w:rsidP="00B45C4F">
      <w:pPr>
        <w:pStyle w:val="40"/>
      </w:pPr>
      <w:bookmarkStart w:id="131" w:name="_Toc120024624"/>
      <w:r w:rsidRPr="003A4A3A">
        <w:t>5.11.2.1</w:t>
      </w:r>
      <w:r w:rsidRPr="003A4A3A">
        <w:tab/>
        <w:t>General</w:t>
      </w:r>
      <w:bookmarkEnd w:id="131"/>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132" w:name="_Toc120024625"/>
      <w:r w:rsidRPr="003A4A3A">
        <w:t>5.11.2.2</w:t>
      </w:r>
      <w:r w:rsidRPr="003A4A3A">
        <w:tab/>
        <w:t>UDM triggered primary authentication during UE Registration</w:t>
      </w:r>
      <w:bookmarkEnd w:id="132"/>
    </w:p>
    <w:p w14:paraId="0D40CB3B" w14:textId="75169001"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7" type="#_x0000_t75" style="width:487pt;height:246.55pt" o:ole="">
            <v:imagedata r:id="rId35" o:title=""/>
          </v:shape>
          <o:OLEObject Type="Embed" ProgID="Visio.Drawing.15" ShapeID="_x0000_i1037" DrawAspect="Content" ObjectID="_1739189409" r:id="rId36"/>
        </w:object>
      </w:r>
      <w:r w:rsidRPr="00F6427D">
        <w:t>Figure 5.11.2.2-1: UDM triggered primary authentication during UE Registration</w:t>
      </w:r>
    </w:p>
    <w:p w14:paraId="59C6E416" w14:textId="7D9F6C5F"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685B5089"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122D829F" w:rsidR="00B45C4F" w:rsidRPr="003A4A3A" w:rsidRDefault="00B45C4F" w:rsidP="00B45C4F">
      <w:pPr>
        <w:pStyle w:val="NO"/>
      </w:pPr>
      <w:r w:rsidRPr="003A4A3A">
        <w:t xml:space="preserve">NOTE: 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w:t>
      </w:r>
      <w:r w:rsidR="007F43BA">
        <w:t>.</w:t>
      </w:r>
      <w:r w:rsidR="004514D4">
        <w:t xml:space="preserve">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76F8C1FC"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4036D18A"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133" w:name="_Toc120024626"/>
      <w:r w:rsidRPr="003A4A3A">
        <w:t>5.11.2.3</w:t>
      </w:r>
      <w:r w:rsidRPr="003A4A3A">
        <w:tab/>
        <w:t>UDM triggered primary authentication after UE Registration</w:t>
      </w:r>
      <w:bookmarkEnd w:id="133"/>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8" type="#_x0000_t75" style="width:510.1pt;height:406.2pt" o:ole="">
            <v:imagedata r:id="rId37" o:title=""/>
          </v:shape>
          <o:OLEObject Type="Embed" ProgID="Visio.Drawing.15" ShapeID="_x0000_i1038" DrawAspect="Content" ObjectID="_1739189410" r:id="rId38"/>
        </w:object>
      </w:r>
      <w:r w:rsidR="00B45C4F" w:rsidRPr="00F6427D">
        <w:t>Figure 5.11.2.3-1: UDM Triggered primary authentication after UE Registration</w:t>
      </w:r>
    </w:p>
    <w:p w14:paraId="113AAC57" w14:textId="121171AE"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4242CBD2" w:rsidR="00B45C4F" w:rsidRPr="003A4A3A" w:rsidRDefault="00B45C4F" w:rsidP="00B45C4F">
      <w:pPr>
        <w:pStyle w:val="B2"/>
      </w:pPr>
      <w:r w:rsidRPr="003A4A3A">
        <w:t>a</w:t>
      </w:r>
      <w:r w:rsidR="007F43BA">
        <w:t>.</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17920631" w:rsidR="00B45C4F" w:rsidRDefault="00B45C4F" w:rsidP="00B45C4F">
      <w:pPr>
        <w:pStyle w:val="B2"/>
        <w:rPr>
          <w:rFonts w:eastAsia="Times New Roman"/>
        </w:rPr>
      </w:pPr>
      <w:r w:rsidRPr="003A4A3A">
        <w:rPr>
          <w:rFonts w:eastAsia="Times New Roman"/>
        </w:rPr>
        <w:t>b</w:t>
      </w:r>
      <w:r w:rsidR="007F43BA">
        <w:rPr>
          <w:rFonts w:eastAsia="Times New Roman"/>
        </w:rPr>
        <w:t>.</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55A69FD3" w:rsidR="00B45C4F" w:rsidRPr="003A4A3A" w:rsidRDefault="00B45C4F" w:rsidP="00B45C4F">
      <w:pPr>
        <w:pStyle w:val="B1"/>
      </w:pPr>
      <w:r w:rsidRPr="003A4A3A">
        <w:t>4.</w:t>
      </w:r>
      <w:r w:rsidRPr="003A4A3A">
        <w:tab/>
        <w:t>. Before acknowledging the Re</w:t>
      </w:r>
      <w:r w:rsidR="00376B33">
        <w:t>-</w:t>
      </w:r>
      <w:r w:rsidRPr="003A4A3A">
        <w:t xml:space="preserv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719A23E" w14:textId="32169BA4" w:rsidR="004514D4" w:rsidRPr="004514D4" w:rsidRDefault="004514D4" w:rsidP="00047C3B">
      <w:pPr>
        <w:pStyle w:val="NO"/>
      </w:pPr>
      <w:r w:rsidRPr="004514D4">
        <w:t>NOTE 2:</w:t>
      </w:r>
      <w:r w:rsidR="007F43BA">
        <w:t xml:space="preserve"> </w:t>
      </w:r>
      <w:r w:rsidRPr="004514D4">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758BAE0B" w14:textId="744E3425" w:rsidR="00B45C4F" w:rsidRPr="003A4A3A" w:rsidRDefault="00B45C4F" w:rsidP="00B45C4F">
      <w:pPr>
        <w:pStyle w:val="B1"/>
      </w:pPr>
      <w:r w:rsidRPr="003A4A3A">
        <w:t>5.</w:t>
      </w:r>
      <w:r w:rsidRPr="003A4A3A">
        <w:tab/>
        <w:t>The AMF replies to the Re</w:t>
      </w:r>
      <w:r w:rsidR="00376B33">
        <w:t>-</w:t>
      </w:r>
      <w:r w:rsidRPr="003A4A3A">
        <w:t xml:space="preserve">Authentication Notification either with a successful response including the status information (if the UE is reachable or not). </w:t>
      </w:r>
    </w:p>
    <w:p w14:paraId="0AA0C3A0" w14:textId="656CAC61" w:rsidR="00B45C4F" w:rsidRPr="003A4A3A" w:rsidRDefault="00B45C4F" w:rsidP="00B45C4F">
      <w:pPr>
        <w:pStyle w:val="B1"/>
      </w:pPr>
      <w:r w:rsidRPr="003A4A3A">
        <w:t>6.</w:t>
      </w:r>
      <w:r w:rsidRPr="003A4A3A">
        <w:tab/>
        <w:t xml:space="preserve"> If the UE is reachable, the AMF then initiates the primary authentication procedure as defined in TS</w:t>
      </w:r>
      <w:r w:rsidR="007F43BA">
        <w:t> </w:t>
      </w:r>
      <w:r w:rsidRPr="003A4A3A">
        <w:t>33.501</w:t>
      </w:r>
      <w:r w:rsidR="007F43BA">
        <w:t> </w:t>
      </w:r>
      <w:r w:rsidRPr="003A4A3A">
        <w:t>[3], clause 6.1.2. The primary authentication is executed according to TS</w:t>
      </w:r>
      <w:r w:rsidR="007F43BA">
        <w:t> </w:t>
      </w:r>
      <w:r w:rsidRPr="003A4A3A">
        <w:t>33.501</w:t>
      </w:r>
      <w:r w:rsidR="007F43BA">
        <w:t> </w:t>
      </w:r>
      <w:r w:rsidRPr="003A4A3A">
        <w:t xml:space="preserve">[3],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336F1E" w:rsidR="00B45C4F" w:rsidRPr="003A4A3A" w:rsidRDefault="00B45C4F" w:rsidP="00B45C4F">
      <w:pPr>
        <w:pStyle w:val="B1"/>
      </w:pPr>
      <w:r w:rsidRPr="003A4A3A">
        <w:lastRenderedPageBreak/>
        <w:t>8.</w:t>
      </w:r>
      <w:r w:rsidRPr="003A4A3A">
        <w:tab/>
        <w:t>The UDM executes other procedures (e.g. SoR/UPU) depending on the reason that motivated the UDM triggered re</w:t>
      </w:r>
      <w:r w:rsidR="00376B33">
        <w:t>-</w:t>
      </w:r>
      <w:r w:rsidRPr="003A4A3A">
        <w:t xml:space="preserve">authentication procedure in step 2. </w:t>
      </w:r>
    </w:p>
    <w:p w14:paraId="7707735C" w14:textId="27400ED4" w:rsidR="00B45C4F" w:rsidRPr="003A4A3A" w:rsidRDefault="00B45C4F" w:rsidP="00B45C4F">
      <w:pPr>
        <w:pStyle w:val="40"/>
      </w:pPr>
      <w:bookmarkStart w:id="134" w:name="_Toc120024627"/>
      <w:r w:rsidRPr="003A4A3A">
        <w:t>5.11.2.4</w:t>
      </w:r>
      <w:r w:rsidRPr="003A4A3A">
        <w:tab/>
        <w:t>Applicability of the UDM triggered primary authentication procedures to the Use Cases.</w:t>
      </w:r>
      <w:bookmarkEnd w:id="134"/>
      <w:r w:rsidRPr="003A4A3A">
        <w:t xml:space="preserve"> </w:t>
      </w:r>
    </w:p>
    <w:p w14:paraId="73E17C2A" w14:textId="151DE17A" w:rsidR="00B45C4F" w:rsidRPr="003A4A3A" w:rsidRDefault="00B45C4F" w:rsidP="00B45C4F">
      <w:pPr>
        <w:pStyle w:val="50"/>
      </w:pPr>
      <w:bookmarkStart w:id="135" w:name="_Toc120024628"/>
      <w:r w:rsidRPr="003A4A3A">
        <w:t>5.11.2.4.1</w:t>
      </w:r>
      <w:r w:rsidR="007F43BA">
        <w:tab/>
      </w:r>
      <w:r w:rsidRPr="003A4A3A">
        <w:t>Interworking use case</w:t>
      </w:r>
      <w:bookmarkEnd w:id="135"/>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14B3B415" w:rsidR="00B45C4F" w:rsidRPr="003A4A3A" w:rsidRDefault="00B45C4F" w:rsidP="00B45C4F">
      <w:r w:rsidRPr="003A4A3A">
        <w:t>This solution makes use of existing proposed procedures in TS</w:t>
      </w:r>
      <w:r w:rsidR="007F43BA">
        <w:t> </w:t>
      </w:r>
      <w:r w:rsidRPr="003A4A3A">
        <w:t>33.501</w:t>
      </w:r>
      <w:r w:rsidR="007F43BA">
        <w:t> </w:t>
      </w:r>
      <w:r w:rsidRPr="003A4A3A">
        <w:t xml:space="preserve">[3], clause 6.1.4.2. </w:t>
      </w:r>
    </w:p>
    <w:p w14:paraId="13A4FE9D" w14:textId="6D305A96" w:rsidR="00B45C4F" w:rsidRPr="003A4A3A" w:rsidRDefault="00B45C4F" w:rsidP="00B45C4F">
      <w:pPr>
        <w:pStyle w:val="NO"/>
      </w:pPr>
      <w:r w:rsidRPr="003A4A3A">
        <w:t>NOTE:</w:t>
      </w:r>
      <w:r w:rsidR="007F43BA">
        <w:t xml:space="preserve"> </w:t>
      </w:r>
      <w:r w:rsidRPr="003A4A3A">
        <w:t xml:space="preserve">Solution #1 (clause 5.1.2.2) and Solution #3 proposes same solution for the interworking use case as proposed here too. </w:t>
      </w:r>
      <w:r w:rsidR="004514D4">
        <w:t xml:space="preserve">The guidance in </w:t>
      </w:r>
      <w:r w:rsidR="004514D4" w:rsidRPr="0074190E">
        <w:t>TS</w:t>
      </w:r>
      <w:r w:rsidR="007F43BA">
        <w:t> </w:t>
      </w:r>
      <w:r w:rsidR="004514D4" w:rsidRPr="0074190E">
        <w:t>33.501</w:t>
      </w:r>
      <w:r w:rsidR="007F43BA">
        <w:t> </w:t>
      </w:r>
      <w:r w:rsidR="004514D4" w:rsidRPr="0074190E">
        <w:t>[</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w:t>
      </w:r>
      <w:r w:rsidR="007F43BA">
        <w:t> </w:t>
      </w:r>
      <w:r w:rsidR="004514D4" w:rsidRPr="0074190E">
        <w:t>33.501</w:t>
      </w:r>
      <w:r w:rsidR="007F43BA">
        <w:t> </w:t>
      </w:r>
      <w:r w:rsidR="004514D4" w:rsidRPr="0074190E">
        <w:t>[</w:t>
      </w:r>
      <w:r w:rsidR="004514D4">
        <w:t>3</w:t>
      </w:r>
      <w:r w:rsidR="004514D4" w:rsidRPr="0074190E">
        <w:t>], clause 6.1.4.2</w:t>
      </w:r>
      <w:r w:rsidR="004514D4">
        <w:t>)</w:t>
      </w:r>
      <w:r w:rsidR="004514D4" w:rsidRPr="0074190E">
        <w:t>.</w:t>
      </w:r>
    </w:p>
    <w:p w14:paraId="3BC89AE3" w14:textId="731021D4" w:rsidR="00B45C4F" w:rsidRPr="003A4A3A" w:rsidRDefault="00B45C4F" w:rsidP="00B45C4F">
      <w:pPr>
        <w:pStyle w:val="50"/>
      </w:pPr>
      <w:bookmarkStart w:id="136" w:name="_Toc120024629"/>
      <w:r w:rsidRPr="003A4A3A">
        <w:t>5.11.2.4.2</w:t>
      </w:r>
      <w:r w:rsidRPr="003A4A3A">
        <w:tab/>
        <w:t>SoR/UPU wrap around use case</w:t>
      </w:r>
      <w:bookmarkEnd w:id="136"/>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0B3ABF86" w:rsidR="00B45C4F" w:rsidRPr="003A4A3A" w:rsidRDefault="00B45C4F" w:rsidP="00B45C4F">
      <w:r w:rsidRPr="003A4A3A">
        <w:t>If the primary authentication cannot be initiated by the AMF after being requested by the UDM (e.g. in case the UE is not reachable at that time), the UDM is informed by the AMF in the result of the re</w:t>
      </w:r>
      <w:r w:rsidR="00376B33">
        <w:t>-</w:t>
      </w:r>
      <w:r w:rsidRPr="003A4A3A">
        <w:t xml:space="preserve">authentication notification. In this case, the UDM marks the UE as requiring re-authentication in the HN primary authentication configuration and suspends the SoR/UPU service for the UE until the UE is authenticated again. </w:t>
      </w:r>
    </w:p>
    <w:p w14:paraId="1D01215A" w14:textId="4CEEAD3D" w:rsidR="00B45C4F" w:rsidRPr="003A4A3A" w:rsidRDefault="00B45C4F" w:rsidP="00B45C4F">
      <w:pPr>
        <w:pStyle w:val="50"/>
      </w:pPr>
      <w:bookmarkStart w:id="137" w:name="_Toc120024630"/>
      <w:r w:rsidRPr="003A4A3A">
        <w:t>5.11.2.4.3</w:t>
      </w:r>
      <w:r w:rsidRPr="003A4A3A">
        <w:tab/>
      </w:r>
      <w:r w:rsidRPr="003A4A3A">
        <w:tab/>
        <w:t>Home Network triggered primary authentication for K</w:t>
      </w:r>
      <w:r w:rsidRPr="003A4A3A">
        <w:rPr>
          <w:vertAlign w:val="subscript"/>
        </w:rPr>
        <w:t>AF</w:t>
      </w:r>
      <w:r w:rsidRPr="003A4A3A">
        <w:t xml:space="preserve"> refresh</w:t>
      </w:r>
      <w:bookmarkEnd w:id="137"/>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3DD917A6" w14:textId="658977F5" w:rsidR="00B45C4F" w:rsidRPr="003A4A3A" w:rsidRDefault="00B45C4F" w:rsidP="00047C3B">
      <w:pPr>
        <w:pStyle w:val="NO"/>
        <w:rPr>
          <w:lang w:val="en-US"/>
        </w:rPr>
      </w:pPr>
      <w:r w:rsidRPr="003A4A3A">
        <w:rPr>
          <w:lang w:val="en-US"/>
        </w:rPr>
        <w:t>NOTE:</w:t>
      </w:r>
      <w:r w:rsidR="007F43BA">
        <w:rPr>
          <w:lang w:val="en-US"/>
        </w:rPr>
        <w:t xml:space="preserve"> </w:t>
      </w:r>
      <w:r w:rsidRPr="003A4A3A">
        <w:rPr>
          <w:lang w:val="en-US"/>
        </w:rPr>
        <w:t xml:space="preserve">The </w:t>
      </w:r>
      <w:r w:rsidRPr="003A4A3A">
        <w:t>need</w:t>
      </w:r>
      <w:r w:rsidRPr="003A4A3A">
        <w:rPr>
          <w:lang w:val="en-US"/>
        </w:rPr>
        <w:t xml:space="preserve"> for KAF refresh based on HONTRA is dependent on the outcome of the AKMA study.</w:t>
      </w:r>
    </w:p>
    <w:p w14:paraId="4C6D03FC" w14:textId="695C3820" w:rsidR="00B45C4F" w:rsidRPr="003A4A3A" w:rsidRDefault="00B45C4F" w:rsidP="00B45C4F">
      <w:pPr>
        <w:pStyle w:val="30"/>
        <w:rPr>
          <w:rFonts w:eastAsia="PMingLiU"/>
        </w:rPr>
      </w:pPr>
      <w:bookmarkStart w:id="138" w:name="_Toc120024631"/>
      <w:r w:rsidRPr="003A4A3A">
        <w:rPr>
          <w:rFonts w:eastAsia="PMingLiU"/>
        </w:rPr>
        <w:t>5.11.3</w:t>
      </w:r>
      <w:r w:rsidRPr="003A4A3A">
        <w:rPr>
          <w:rFonts w:eastAsia="PMingLiU"/>
        </w:rPr>
        <w:tab/>
        <w:t>Evaluation</w:t>
      </w:r>
      <w:bookmarkEnd w:id="138"/>
    </w:p>
    <w:bookmarkEnd w:id="128"/>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lastRenderedPageBreak/>
        <w:t xml:space="preserve">The solution addresses the SoR/UPU counter wrap around case by having the UDM initiate a HONTRA procedure when the UDM determines that the SoR/UPU counter is about to wrap around. </w:t>
      </w:r>
    </w:p>
    <w:p w14:paraId="1FA5D621" w14:textId="5A6B6032"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2082B2E3" w14:textId="5AA6B06C" w:rsidR="00B45C4F" w:rsidRPr="00397D3D" w:rsidRDefault="00397D3D" w:rsidP="00207C14">
      <w:pPr>
        <w:pStyle w:val="B1"/>
        <w:ind w:left="0" w:firstLine="0"/>
      </w:pPr>
      <w:r>
        <w:t>The solution has impact on the UDM and AMF</w:t>
      </w:r>
      <w:r w:rsidR="007F43BA">
        <w:t>.</w:t>
      </w:r>
    </w:p>
    <w:p w14:paraId="472708D6" w14:textId="418A4B71" w:rsidR="00B45C4F" w:rsidRPr="003A4A3A" w:rsidRDefault="00B45C4F" w:rsidP="00B45C4F">
      <w:pPr>
        <w:pStyle w:val="2"/>
        <w:rPr>
          <w:rFonts w:eastAsia="PMingLiU"/>
        </w:rPr>
      </w:pPr>
      <w:bookmarkStart w:id="139" w:name="_Toc120024632"/>
      <w:r w:rsidRPr="003A4A3A">
        <w:rPr>
          <w:rFonts w:eastAsia="PMingLiU"/>
        </w:rPr>
        <w:t>5.12</w:t>
      </w:r>
      <w:r w:rsidRPr="003A4A3A">
        <w:rPr>
          <w:rFonts w:eastAsia="PMingLiU"/>
        </w:rPr>
        <w:tab/>
        <w:t>Solution #12: Delegated Home Network controlled primary authentication</w:t>
      </w:r>
      <w:bookmarkEnd w:id="139"/>
    </w:p>
    <w:p w14:paraId="3F8AD65B" w14:textId="167FC959" w:rsidR="00B45C4F" w:rsidRPr="003A4A3A" w:rsidRDefault="00B45C4F" w:rsidP="00B45C4F">
      <w:pPr>
        <w:pStyle w:val="30"/>
        <w:rPr>
          <w:rFonts w:eastAsia="PMingLiU"/>
        </w:rPr>
      </w:pPr>
      <w:bookmarkStart w:id="140" w:name="_Toc120024633"/>
      <w:r w:rsidRPr="003A4A3A">
        <w:rPr>
          <w:rFonts w:eastAsia="PMingLiU"/>
        </w:rPr>
        <w:t>5.12.1</w:t>
      </w:r>
      <w:r w:rsidRPr="003A4A3A">
        <w:rPr>
          <w:rFonts w:eastAsia="PMingLiU"/>
        </w:rPr>
        <w:tab/>
        <w:t>Introduction</w:t>
      </w:r>
      <w:bookmarkEnd w:id="140"/>
    </w:p>
    <w:p w14:paraId="6D61FBD0" w14:textId="528B2B03" w:rsidR="00B45C4F" w:rsidRPr="003A4A3A" w:rsidRDefault="00B45C4F" w:rsidP="00047C3B">
      <w:r w:rsidRPr="003A4A3A">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30"/>
        <w:rPr>
          <w:rFonts w:eastAsia="PMingLiU"/>
        </w:rPr>
      </w:pPr>
      <w:bookmarkStart w:id="141" w:name="_Toc120024634"/>
      <w:bookmarkStart w:id="142" w:name="_Toc108085265"/>
      <w:r w:rsidRPr="003A4A3A">
        <w:rPr>
          <w:rFonts w:eastAsia="PMingLiU"/>
        </w:rPr>
        <w:t>5.12.2</w:t>
      </w:r>
      <w:r w:rsidRPr="003A4A3A">
        <w:rPr>
          <w:rFonts w:eastAsia="PMingLiU"/>
        </w:rPr>
        <w:tab/>
        <w:t>Solution details</w:t>
      </w:r>
      <w:bookmarkEnd w:id="141"/>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26B183B5" w14:textId="0AC9C137" w:rsidR="00B45C4F" w:rsidRPr="003A4A3A" w:rsidRDefault="00B45C4F" w:rsidP="00B45C4F">
      <w:pPr>
        <w:rPr>
          <w:lang w:val="en-IN"/>
        </w:rPr>
      </w:pPr>
      <w:r w:rsidRPr="003A4A3A">
        <w:t>The AMF potentially takes into account the local authentication policy and the provided HN primary authentication policy and decides when to initiate primary authentication and when to potentially contact the UE.</w:t>
      </w:r>
    </w:p>
    <w:p w14:paraId="0316704E" w14:textId="55A825D9" w:rsidR="00B45C4F" w:rsidRPr="003A4A3A" w:rsidRDefault="00B45C4F" w:rsidP="00B45C4F">
      <w:pPr>
        <w:pStyle w:val="30"/>
        <w:rPr>
          <w:rFonts w:eastAsia="PMingLiU"/>
        </w:rPr>
      </w:pPr>
      <w:bookmarkStart w:id="143" w:name="_Toc120024635"/>
      <w:bookmarkStart w:id="144" w:name="_Toc108085266"/>
      <w:bookmarkEnd w:id="142"/>
      <w:r w:rsidRPr="003A4A3A">
        <w:rPr>
          <w:rFonts w:eastAsia="PMingLiU"/>
        </w:rPr>
        <w:t>5.12.3</w:t>
      </w:r>
      <w:r w:rsidRPr="003A4A3A">
        <w:rPr>
          <w:rFonts w:eastAsia="PMingLiU"/>
        </w:rPr>
        <w:tab/>
        <w:t>Evaluation</w:t>
      </w:r>
      <w:bookmarkEnd w:id="143"/>
    </w:p>
    <w:bookmarkEnd w:id="144"/>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lastRenderedPageBreak/>
        <w:t xml:space="preserve">The solution addresses all the HONTRA use cases namely Interworking from EPS to 5GS, SoR/UPU counter wrap-around and AKMA KAF refresh but details are to be left for normative work. </w:t>
      </w:r>
    </w:p>
    <w:p w14:paraId="0DB08E64" w14:textId="79060FE0" w:rsidR="00B92139" w:rsidRDefault="00B92139" w:rsidP="00B92139">
      <w:pPr>
        <w:pStyle w:val="B1"/>
        <w:ind w:left="0" w:firstLine="0"/>
      </w:pPr>
      <w:r>
        <w:t>The solution addresses the SoR UPU counter wrap around and the AKMA use case but lack details for these use case cases.</w:t>
      </w:r>
    </w:p>
    <w:p w14:paraId="407AFB4D" w14:textId="789C0DB7" w:rsidR="00B45C4F" w:rsidRPr="00B92139" w:rsidRDefault="00B92139" w:rsidP="00207C14">
      <w:pPr>
        <w:pStyle w:val="B1"/>
        <w:ind w:left="0" w:firstLine="0"/>
      </w:pPr>
      <w:r>
        <w:t xml:space="preserve">The solution has impact on the UDM and AMF </w:t>
      </w:r>
    </w:p>
    <w:p w14:paraId="063AA9C5" w14:textId="51E475EA" w:rsidR="004A0D3A" w:rsidRDefault="0090140F" w:rsidP="00047C3B">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45" w:name="_Toc513475456"/>
      <w:bookmarkStart w:id="146" w:name="_Toc48930874"/>
      <w:bookmarkStart w:id="147" w:name="_Toc49376123"/>
      <w:bookmarkStart w:id="148" w:name="_Toc56501637"/>
      <w:bookmarkStart w:id="149" w:name="_Toc120024640"/>
      <w:bookmarkEnd w:id="45"/>
      <w:bookmarkEnd w:id="46"/>
      <w:bookmarkEnd w:id="47"/>
      <w:bookmarkEnd w:id="48"/>
      <w:r w:rsidRPr="003A4A3A">
        <w:t>6</w:t>
      </w:r>
      <w:r w:rsidR="004A0D3A" w:rsidRPr="003A4A3A">
        <w:tab/>
        <w:t>Conclusions</w:t>
      </w:r>
      <w:bookmarkEnd w:id="145"/>
      <w:bookmarkEnd w:id="146"/>
      <w:bookmarkEnd w:id="147"/>
      <w:bookmarkEnd w:id="148"/>
      <w:bookmarkEnd w:id="149"/>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448C75BD" w:rsidR="0090140F" w:rsidRPr="003A4A3A" w:rsidRDefault="0090140F" w:rsidP="009136C1">
      <w:pPr>
        <w:pStyle w:val="1"/>
      </w:pPr>
      <w:bookmarkStart w:id="150" w:name="_Toc120024641"/>
      <w:r w:rsidRPr="003A4A3A">
        <w:t xml:space="preserve">Annex </w:t>
      </w:r>
      <w:r w:rsidRPr="003A4A3A">
        <w:rPr>
          <w:lang w:eastAsia="zh-CN"/>
        </w:rPr>
        <w:t>A</w:t>
      </w:r>
      <w:r w:rsidRPr="003A4A3A">
        <w:t xml:space="preserve"> (informative):</w:t>
      </w:r>
      <w:r w:rsidR="00DA288B">
        <w:t xml:space="preserve"> </w:t>
      </w:r>
      <w:r w:rsidRPr="003A4A3A">
        <w:t>Use cases</w:t>
      </w:r>
      <w:bookmarkEnd w:id="150"/>
    </w:p>
    <w:p w14:paraId="08D4107B" w14:textId="77777777" w:rsidR="0090140F" w:rsidRPr="003A4A3A" w:rsidRDefault="0090140F" w:rsidP="0090140F">
      <w:pPr>
        <w:pStyle w:val="2"/>
      </w:pPr>
      <w:bookmarkStart w:id="151"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51"/>
    </w:p>
    <w:p w14:paraId="4A88F35C" w14:textId="22EC66A7" w:rsidR="0090140F" w:rsidRPr="003A4A3A" w:rsidRDefault="0090140F" w:rsidP="0090140F">
      <w:pPr>
        <w:jc w:val="both"/>
        <w:rPr>
          <w:lang w:eastAsia="zh-CN"/>
        </w:rPr>
      </w:pPr>
      <w:r w:rsidRPr="003A4A3A">
        <w:t>As an evolution of LTE networks, the 5G system supports backward compatibility, providing seamless voice and data services continuity. According to TS</w:t>
      </w:r>
      <w:r w:rsidR="00DA288B">
        <w:t> </w:t>
      </w:r>
      <w:r w:rsidRPr="003A4A3A">
        <w:t>23.502</w:t>
      </w:r>
      <w:r w:rsidR="00DA288B">
        <w:t> </w:t>
      </w:r>
      <w:r w:rsidRPr="003A4A3A">
        <w:t xml:space="preserve">[2],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1AE20655" w:rsidR="0090140F" w:rsidRPr="003A4A3A" w:rsidRDefault="0090140F" w:rsidP="0090140F">
      <w:pPr>
        <w:jc w:val="both"/>
        <w:rPr>
          <w:lang w:eastAsia="zh-CN"/>
        </w:rPr>
      </w:pPr>
      <w:r w:rsidRPr="003A4A3A">
        <w:rPr>
          <w:lang w:eastAsia="zh-CN"/>
        </w:rPr>
        <w:t>As per TS</w:t>
      </w:r>
      <w:r w:rsidR="00DA288B">
        <w:rPr>
          <w:lang w:eastAsia="zh-CN"/>
        </w:rPr>
        <w:t> </w:t>
      </w:r>
      <w:r w:rsidRPr="003A4A3A">
        <w:rPr>
          <w:lang w:eastAsia="zh-CN"/>
        </w:rPr>
        <w:t>33.501</w:t>
      </w:r>
      <w:r w:rsidR="00DA288B">
        <w:rPr>
          <w:lang w:eastAsia="zh-CN"/>
        </w:rPr>
        <w:t> </w:t>
      </w:r>
      <w:r w:rsidRPr="003A4A3A">
        <w:rPr>
          <w:lang w:eastAsia="zh-CN"/>
        </w:rPr>
        <w:t xml:space="preserve">[3],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33749A62"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w:t>
      </w:r>
      <w:r w:rsidR="00DA288B">
        <w:t> </w:t>
      </w:r>
      <w:r w:rsidRPr="003A4A3A">
        <w:t>33.501</w:t>
      </w:r>
      <w:r w:rsidR="00DA288B">
        <w:t> </w:t>
      </w:r>
      <w:r w:rsidRPr="003A4A3A">
        <w:t>[</w:t>
      </w:r>
      <w:r w:rsidR="00DA288B">
        <w:t>3</w:t>
      </w:r>
      <w:r w:rsidRPr="003A4A3A">
        <w:t xml:space="preserve">],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52" w:name="_Toc120024643"/>
      <w:r w:rsidRPr="003A4A3A">
        <w:rPr>
          <w:lang w:eastAsia="zh-CN"/>
        </w:rPr>
        <w:t>A.2</w:t>
      </w:r>
      <w:r w:rsidRPr="003A4A3A">
        <w:rPr>
          <w:lang w:eastAsia="zh-CN"/>
        </w:rPr>
        <w:tab/>
        <w:t>Use Case #2</w:t>
      </w:r>
      <w:r w:rsidRPr="003A4A3A">
        <w:t>: SoR/UPU Counter Wrap around</w:t>
      </w:r>
      <w:bookmarkEnd w:id="152"/>
    </w:p>
    <w:p w14:paraId="2F3E0E14" w14:textId="1B537573" w:rsidR="0090140F" w:rsidRPr="003A4A3A" w:rsidRDefault="0090140F" w:rsidP="0090140F">
      <w:pPr>
        <w:rPr>
          <w:rFonts w:eastAsia="等线"/>
          <w:lang w:eastAsia="zh-CN"/>
        </w:rPr>
      </w:pPr>
      <w:r w:rsidRPr="003A4A3A">
        <w:rPr>
          <w:rFonts w:eastAsia="等线"/>
          <w:lang w:eastAsia="zh-CN"/>
        </w:rPr>
        <w:t>The counters for SoR and UPU procedure are maintained by the AUSF as specified in 3GPP TS 33.501 [</w:t>
      </w:r>
      <w:r w:rsidR="00DA288B">
        <w:rPr>
          <w:rFonts w:eastAsia="等线"/>
          <w:lang w:eastAsia="zh-CN"/>
        </w:rPr>
        <w:t>3</w:t>
      </w:r>
      <w:r w:rsidRPr="003A4A3A">
        <w:rPr>
          <w:rFonts w:eastAsia="等线"/>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1988DCAA"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TS</w:t>
      </w:r>
      <w:r w:rsidR="00DA288B">
        <w:rPr>
          <w:rFonts w:eastAsia="等线"/>
          <w:lang w:val="en-US" w:eastAsia="zh-CN"/>
        </w:rPr>
        <w:t> </w:t>
      </w:r>
      <w:r w:rsidRPr="003A4A3A">
        <w:rPr>
          <w:rFonts w:eastAsia="等线"/>
          <w:lang w:val="en-US" w:eastAsia="zh-CN"/>
        </w:rPr>
        <w:t>29.509</w:t>
      </w:r>
      <w:r w:rsidR="00DA288B">
        <w:rPr>
          <w:rFonts w:eastAsia="等线"/>
          <w:lang w:val="en-US" w:eastAsia="zh-CN"/>
        </w:rPr>
        <w:t> </w:t>
      </w:r>
      <w:r w:rsidRPr="003A4A3A">
        <w:rPr>
          <w:rFonts w:eastAsia="等线"/>
          <w:lang w:val="en-US" w:eastAsia="zh-CN"/>
        </w:rPr>
        <w:t>[</w:t>
      </w:r>
      <w:r w:rsidR="00DA288B">
        <w:rPr>
          <w:rFonts w:eastAsia="等线"/>
          <w:lang w:val="en-US" w:eastAsia="zh-CN"/>
        </w:rPr>
        <w:t>4</w:t>
      </w:r>
      <w:r w:rsidRPr="003A4A3A">
        <w:rPr>
          <w:rFonts w:eastAsia="等线"/>
          <w:lang w:val="en-US" w:eastAsia="zh-CN"/>
        </w:rPr>
        <w:t xml:space="preserve">], and the wrap around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153"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53"/>
    </w:p>
    <w:p w14:paraId="069EEAFA" w14:textId="5E6BB9FE" w:rsidR="0090140F" w:rsidRPr="003A4A3A" w:rsidRDefault="0090140F" w:rsidP="0090140F">
      <w:pPr>
        <w:rPr>
          <w:lang w:eastAsia="zh-CN"/>
        </w:rPr>
      </w:pPr>
      <w:r w:rsidRPr="003A4A3A">
        <w:rPr>
          <w:rFonts w:eastAsia="等线"/>
          <w:lang w:eastAsia="zh-CN"/>
        </w:rPr>
        <w:t>In TS</w:t>
      </w:r>
      <w:r w:rsidR="00DA288B">
        <w:rPr>
          <w:rFonts w:eastAsia="等线"/>
          <w:lang w:eastAsia="zh-CN"/>
        </w:rPr>
        <w:t> </w:t>
      </w:r>
      <w:r w:rsidRPr="003A4A3A">
        <w:rPr>
          <w:rFonts w:eastAsia="等线"/>
          <w:lang w:eastAsia="zh-CN"/>
        </w:rPr>
        <w:t>33.535</w:t>
      </w:r>
      <w:r w:rsidR="00DA288B">
        <w:rPr>
          <w:rFonts w:eastAsia="等线"/>
          <w:lang w:eastAsia="zh-CN"/>
        </w:rPr>
        <w:t> </w:t>
      </w:r>
      <w:r w:rsidRPr="003A4A3A">
        <w:rPr>
          <w:rFonts w:eastAsia="等线"/>
          <w:lang w:eastAsia="zh-CN"/>
        </w:rPr>
        <w:t>[5],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65CB2A20" w:rsidR="00080512" w:rsidRPr="003A4A3A" w:rsidRDefault="00080512" w:rsidP="009136C1">
      <w:pPr>
        <w:pStyle w:val="1"/>
      </w:pPr>
      <w:r w:rsidRPr="003A4A3A">
        <w:br w:type="page"/>
      </w:r>
      <w:bookmarkStart w:id="154" w:name="_Toc120024645"/>
      <w:r w:rsidR="00667AC5" w:rsidRPr="003A4A3A">
        <w:lastRenderedPageBreak/>
        <w:t xml:space="preserve">Annex </w:t>
      </w:r>
      <w:r w:rsidR="0090140F" w:rsidRPr="003A4A3A">
        <w:t xml:space="preserve">B </w:t>
      </w:r>
      <w:r w:rsidRPr="003A4A3A">
        <w:t>(informative):</w:t>
      </w:r>
      <w:r w:rsidR="00DA288B">
        <w:t xml:space="preserve"> </w:t>
      </w:r>
      <w:r w:rsidRPr="003A4A3A">
        <w:t>Change history</w:t>
      </w:r>
      <w:bookmarkEnd w:id="1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753"/>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bookmarkStart w:id="155" w:name="historyclause"/>
            <w:bookmarkEnd w:id="155"/>
            <w:r w:rsidRPr="003A4A3A">
              <w:rPr>
                <w:b/>
              </w:rPr>
              <w:t>Change history</w:t>
            </w:r>
          </w:p>
        </w:tc>
      </w:tr>
      <w:tr w:rsidR="003C3971" w:rsidRPr="003A4A3A" w14:paraId="304E72B2" w14:textId="77777777" w:rsidTr="00363D51">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279"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753"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363D51">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279"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753"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363D51">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279"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753"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363D51">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279"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753"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363D51">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279"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753"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363D51">
        <w:tc>
          <w:tcPr>
            <w:tcW w:w="800" w:type="dxa"/>
            <w:shd w:val="solid" w:color="FFFFFF" w:fill="auto"/>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279" w:type="dxa"/>
            <w:shd w:val="solid" w:color="FFFFFF" w:fill="auto"/>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753" w:type="dxa"/>
            <w:shd w:val="solid" w:color="FFFFFF" w:fill="auto"/>
          </w:tcPr>
          <w:p w14:paraId="692BC53C" w14:textId="77777777" w:rsidR="00FC2C59" w:rsidRPr="003A4A3A" w:rsidRDefault="00FC2C59" w:rsidP="00667AC5">
            <w:pPr>
              <w:pStyle w:val="TAC"/>
              <w:rPr>
                <w:sz w:val="16"/>
                <w:szCs w:val="16"/>
              </w:rPr>
            </w:pPr>
          </w:p>
        </w:tc>
        <w:tc>
          <w:tcPr>
            <w:tcW w:w="360" w:type="dxa"/>
            <w:shd w:val="solid" w:color="FFFFFF" w:fill="auto"/>
          </w:tcPr>
          <w:p w14:paraId="4F3A88EE" w14:textId="77777777" w:rsidR="00FC2C59" w:rsidRPr="003A4A3A" w:rsidRDefault="00FC2C59" w:rsidP="00667AC5">
            <w:pPr>
              <w:pStyle w:val="TAL"/>
              <w:rPr>
                <w:sz w:val="16"/>
                <w:szCs w:val="16"/>
              </w:rPr>
            </w:pPr>
          </w:p>
        </w:tc>
        <w:tc>
          <w:tcPr>
            <w:tcW w:w="450" w:type="dxa"/>
            <w:shd w:val="solid" w:color="FFFFFF" w:fill="auto"/>
          </w:tcPr>
          <w:p w14:paraId="13A3EF26" w14:textId="77777777" w:rsidR="00FC2C59" w:rsidRPr="003A4A3A" w:rsidRDefault="00FC2C59" w:rsidP="00667AC5">
            <w:pPr>
              <w:pStyle w:val="TAR"/>
              <w:rPr>
                <w:sz w:val="16"/>
                <w:szCs w:val="16"/>
              </w:rPr>
            </w:pPr>
          </w:p>
        </w:tc>
        <w:tc>
          <w:tcPr>
            <w:tcW w:w="360" w:type="dxa"/>
            <w:shd w:val="solid" w:color="FFFFFF" w:fill="auto"/>
          </w:tcPr>
          <w:p w14:paraId="131A52BC" w14:textId="77777777" w:rsidR="00FC2C59" w:rsidRPr="003A4A3A" w:rsidRDefault="00FC2C59" w:rsidP="00667AC5">
            <w:pPr>
              <w:pStyle w:val="TAC"/>
              <w:rPr>
                <w:sz w:val="16"/>
                <w:szCs w:val="16"/>
              </w:rPr>
            </w:pPr>
          </w:p>
        </w:tc>
        <w:tc>
          <w:tcPr>
            <w:tcW w:w="4929" w:type="dxa"/>
            <w:shd w:val="solid" w:color="FFFFFF" w:fill="auto"/>
          </w:tcPr>
          <w:p w14:paraId="73E4A62C" w14:textId="14BD2BD6" w:rsidR="00FC2C59" w:rsidRDefault="00FC2C59" w:rsidP="008F7CF9">
            <w:pPr>
              <w:pStyle w:val="TAL"/>
              <w:rPr>
                <w:sz w:val="16"/>
                <w:szCs w:val="16"/>
                <w:lang w:eastAsia="zh-CN"/>
              </w:rPr>
            </w:pPr>
            <w:r>
              <w:rPr>
                <w:rFonts w:hint="eastAsia"/>
                <w:sz w:val="16"/>
                <w:szCs w:val="16"/>
                <w:lang w:eastAsia="zh-CN"/>
              </w:rPr>
              <w:t>S3-230198</w:t>
            </w:r>
            <w:r w:rsidR="00DA288B">
              <w:rPr>
                <w:sz w:val="16"/>
                <w:szCs w:val="16"/>
                <w:lang w:eastAsia="zh-CN"/>
              </w:rPr>
              <w:t>, S3-23</w:t>
            </w:r>
            <w:r w:rsidR="00DA288B">
              <w:rPr>
                <w:rFonts w:hint="eastAsia"/>
                <w:sz w:val="16"/>
                <w:szCs w:val="16"/>
                <w:lang w:eastAsia="zh-CN"/>
              </w:rPr>
              <w:t>0</w:t>
            </w:r>
            <w:r>
              <w:rPr>
                <w:rFonts w:hint="eastAsia"/>
                <w:sz w:val="16"/>
                <w:szCs w:val="16"/>
                <w:lang w:eastAsia="zh-CN"/>
              </w:rPr>
              <w:t>1</w:t>
            </w:r>
            <w:r>
              <w:rPr>
                <w:sz w:val="16"/>
                <w:szCs w:val="16"/>
                <w:lang w:eastAsia="zh-CN"/>
              </w:rPr>
              <w:t>99</w:t>
            </w:r>
            <w:r w:rsidR="00DA288B">
              <w:rPr>
                <w:sz w:val="16"/>
                <w:szCs w:val="16"/>
                <w:lang w:eastAsia="zh-CN"/>
              </w:rPr>
              <w:t>, S3-230</w:t>
            </w:r>
            <w:r>
              <w:rPr>
                <w:rFonts w:hint="eastAsia"/>
                <w:sz w:val="16"/>
                <w:szCs w:val="16"/>
                <w:lang w:eastAsia="zh-CN"/>
              </w:rPr>
              <w:t>4</w:t>
            </w:r>
            <w:r>
              <w:rPr>
                <w:sz w:val="16"/>
                <w:szCs w:val="16"/>
                <w:lang w:eastAsia="zh-CN"/>
              </w:rPr>
              <w:t>11</w:t>
            </w:r>
          </w:p>
        </w:tc>
        <w:tc>
          <w:tcPr>
            <w:tcW w:w="708" w:type="dxa"/>
            <w:shd w:val="solid" w:color="FFFFFF" w:fill="auto"/>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r w:rsidR="00363D51" w:rsidRPr="006B0D02" w14:paraId="3189511D" w14:textId="77777777" w:rsidTr="00363D51">
        <w:tc>
          <w:tcPr>
            <w:tcW w:w="800" w:type="dxa"/>
            <w:shd w:val="solid" w:color="FFFFFF" w:fill="auto"/>
          </w:tcPr>
          <w:p w14:paraId="06D9CF36" w14:textId="39D2FE49" w:rsidR="00363D51" w:rsidRDefault="00363D51"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1279" w:type="dxa"/>
            <w:shd w:val="solid" w:color="FFFFFF" w:fill="auto"/>
          </w:tcPr>
          <w:p w14:paraId="6CEF0223" w14:textId="6E721A79" w:rsidR="00363D51" w:rsidRDefault="00363D51" w:rsidP="007942FC">
            <w:pPr>
              <w:pStyle w:val="TAC"/>
              <w:rPr>
                <w:sz w:val="16"/>
                <w:szCs w:val="16"/>
                <w:lang w:eastAsia="zh-CN"/>
              </w:rPr>
            </w:pPr>
            <w:r>
              <w:rPr>
                <w:rFonts w:hint="eastAsia"/>
                <w:sz w:val="16"/>
                <w:szCs w:val="16"/>
                <w:lang w:eastAsia="zh-CN"/>
              </w:rPr>
              <w:t>SA3#110</w:t>
            </w:r>
          </w:p>
        </w:tc>
        <w:tc>
          <w:tcPr>
            <w:tcW w:w="753" w:type="dxa"/>
            <w:shd w:val="solid" w:color="FFFFFF" w:fill="auto"/>
          </w:tcPr>
          <w:p w14:paraId="2831E969" w14:textId="77777777" w:rsidR="00363D51" w:rsidRPr="003A4A3A" w:rsidRDefault="00363D51" w:rsidP="00667AC5">
            <w:pPr>
              <w:pStyle w:val="TAC"/>
              <w:rPr>
                <w:sz w:val="16"/>
                <w:szCs w:val="16"/>
              </w:rPr>
            </w:pPr>
          </w:p>
        </w:tc>
        <w:tc>
          <w:tcPr>
            <w:tcW w:w="360" w:type="dxa"/>
            <w:shd w:val="solid" w:color="FFFFFF" w:fill="auto"/>
          </w:tcPr>
          <w:p w14:paraId="1DD41BD1" w14:textId="77777777" w:rsidR="00363D51" w:rsidRPr="003A4A3A" w:rsidRDefault="00363D51" w:rsidP="00667AC5">
            <w:pPr>
              <w:pStyle w:val="TAL"/>
              <w:rPr>
                <w:sz w:val="16"/>
                <w:szCs w:val="16"/>
              </w:rPr>
            </w:pPr>
          </w:p>
        </w:tc>
        <w:tc>
          <w:tcPr>
            <w:tcW w:w="450" w:type="dxa"/>
            <w:shd w:val="solid" w:color="FFFFFF" w:fill="auto"/>
          </w:tcPr>
          <w:p w14:paraId="6D3BDD04" w14:textId="77777777" w:rsidR="00363D51" w:rsidRPr="003A4A3A" w:rsidRDefault="00363D51" w:rsidP="00667AC5">
            <w:pPr>
              <w:pStyle w:val="TAR"/>
              <w:rPr>
                <w:sz w:val="16"/>
                <w:szCs w:val="16"/>
              </w:rPr>
            </w:pPr>
          </w:p>
        </w:tc>
        <w:tc>
          <w:tcPr>
            <w:tcW w:w="360" w:type="dxa"/>
            <w:shd w:val="solid" w:color="FFFFFF" w:fill="auto"/>
          </w:tcPr>
          <w:p w14:paraId="2C9AD638" w14:textId="77777777" w:rsidR="00363D51" w:rsidRPr="003A4A3A" w:rsidRDefault="00363D51" w:rsidP="00667AC5">
            <w:pPr>
              <w:pStyle w:val="TAC"/>
              <w:rPr>
                <w:sz w:val="16"/>
                <w:szCs w:val="16"/>
              </w:rPr>
            </w:pPr>
          </w:p>
        </w:tc>
        <w:tc>
          <w:tcPr>
            <w:tcW w:w="4929" w:type="dxa"/>
            <w:shd w:val="solid" w:color="FFFFFF" w:fill="auto"/>
          </w:tcPr>
          <w:p w14:paraId="4B18EE3F" w14:textId="7CDE6F04" w:rsidR="00363D51" w:rsidRDefault="00363D51" w:rsidP="008F7CF9">
            <w:pPr>
              <w:pStyle w:val="TAL"/>
              <w:rPr>
                <w:sz w:val="16"/>
                <w:szCs w:val="16"/>
                <w:lang w:eastAsia="zh-CN"/>
              </w:rPr>
            </w:pPr>
            <w:r>
              <w:rPr>
                <w:rFonts w:hint="eastAsia"/>
                <w:sz w:val="16"/>
                <w:szCs w:val="16"/>
                <w:lang w:eastAsia="zh-CN"/>
              </w:rPr>
              <w:t>S3-231</w:t>
            </w:r>
            <w:r>
              <w:rPr>
                <w:sz w:val="16"/>
                <w:szCs w:val="16"/>
                <w:lang w:eastAsia="zh-CN"/>
              </w:rPr>
              <w:t>548</w:t>
            </w:r>
          </w:p>
        </w:tc>
        <w:tc>
          <w:tcPr>
            <w:tcW w:w="708" w:type="dxa"/>
            <w:shd w:val="solid" w:color="FFFFFF" w:fill="auto"/>
          </w:tcPr>
          <w:p w14:paraId="1678C0CE" w14:textId="7076E9D1" w:rsidR="00363D51" w:rsidRDefault="00363D51" w:rsidP="00667AC5">
            <w:pPr>
              <w:pStyle w:val="TAC"/>
              <w:rPr>
                <w:sz w:val="16"/>
                <w:szCs w:val="16"/>
                <w:lang w:eastAsia="zh-CN"/>
              </w:rPr>
            </w:pPr>
            <w:r>
              <w:rPr>
                <w:rFonts w:hint="eastAsia"/>
                <w:sz w:val="16"/>
                <w:szCs w:val="16"/>
                <w:lang w:eastAsia="zh-CN"/>
              </w:rPr>
              <w:t>0</w:t>
            </w:r>
            <w:r>
              <w:rPr>
                <w:sz w:val="16"/>
                <w:szCs w:val="16"/>
                <w:lang w:eastAsia="zh-CN"/>
              </w:rPr>
              <w:t>.6.0</w:t>
            </w:r>
          </w:p>
        </w:tc>
      </w:tr>
    </w:tbl>
    <w:p w14:paraId="3A3DC943" w14:textId="77777777" w:rsidR="00080512" w:rsidRDefault="00080512" w:rsidP="008F7CF9"/>
    <w:p w14:paraId="75AB1F1F" w14:textId="77777777" w:rsidR="00304E9E" w:rsidRDefault="00304E9E" w:rsidP="008F7CF9">
      <w:bookmarkStart w:id="156" w:name="_GoBack"/>
      <w:bookmarkEnd w:id="156"/>
    </w:p>
    <w:sectPr w:rsidR="00304E9E"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ADD5CB" w14:textId="77777777" w:rsidR="002B1C2B" w:rsidRDefault="002B1C2B">
      <w:r>
        <w:separator/>
      </w:r>
    </w:p>
  </w:endnote>
  <w:endnote w:type="continuationSeparator" w:id="0">
    <w:p w14:paraId="4DC6347D" w14:textId="77777777" w:rsidR="002B1C2B" w:rsidRDefault="002B1C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A2BA69" w14:textId="77777777" w:rsidR="002B1C2B" w:rsidRDefault="002B1C2B">
      <w:r>
        <w:separator/>
      </w:r>
    </w:p>
  </w:footnote>
  <w:footnote w:type="continuationSeparator" w:id="0">
    <w:p w14:paraId="24AE8A5D" w14:textId="77777777" w:rsidR="002B1C2B" w:rsidRDefault="002B1C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1"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4"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2"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3"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9"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7"/>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31"/>
  </w:num>
  <w:num w:numId="10">
    <w:abstractNumId w:val="48"/>
  </w:num>
  <w:num w:numId="11">
    <w:abstractNumId w:val="22"/>
  </w:num>
  <w:num w:numId="12">
    <w:abstractNumId w:val="19"/>
  </w:num>
  <w:num w:numId="13">
    <w:abstractNumId w:val="32"/>
  </w:num>
  <w:num w:numId="14">
    <w:abstractNumId w:val="29"/>
  </w:num>
  <w:num w:numId="15">
    <w:abstractNumId w:val="15"/>
  </w:num>
  <w:num w:numId="16">
    <w:abstractNumId w:val="17"/>
  </w:num>
  <w:num w:numId="17">
    <w:abstractNumId w:val="54"/>
  </w:num>
  <w:num w:numId="18">
    <w:abstractNumId w:val="44"/>
  </w:num>
  <w:num w:numId="19">
    <w:abstractNumId w:val="51"/>
  </w:num>
  <w:num w:numId="20">
    <w:abstractNumId w:val="21"/>
  </w:num>
  <w:num w:numId="21">
    <w:abstractNumId w:val="4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49"/>
  </w:num>
  <w:num w:numId="33">
    <w:abstractNumId w:val="53"/>
  </w:num>
  <w:num w:numId="34">
    <w:abstractNumId w:val="42"/>
  </w:num>
  <w:num w:numId="35">
    <w:abstractNumId w:val="20"/>
  </w:num>
  <w:num w:numId="36">
    <w:abstractNumId w:val="38"/>
  </w:num>
  <w:num w:numId="37">
    <w:abstractNumId w:val="46"/>
  </w:num>
  <w:num w:numId="38">
    <w:abstractNumId w:val="40"/>
  </w:num>
  <w:num w:numId="39">
    <w:abstractNumId w:val="25"/>
  </w:num>
  <w:num w:numId="40">
    <w:abstractNumId w:val="23"/>
  </w:num>
  <w:num w:numId="41">
    <w:abstractNumId w:val="43"/>
  </w:num>
  <w:num w:numId="42">
    <w:abstractNumId w:val="52"/>
  </w:num>
  <w:num w:numId="43">
    <w:abstractNumId w:val="13"/>
  </w:num>
  <w:num w:numId="44">
    <w:abstractNumId w:val="45"/>
  </w:num>
  <w:num w:numId="45">
    <w:abstractNumId w:val="35"/>
  </w:num>
  <w:num w:numId="46">
    <w:abstractNumId w:val="39"/>
  </w:num>
  <w:num w:numId="47">
    <w:abstractNumId w:val="34"/>
  </w:num>
  <w:num w:numId="48">
    <w:abstractNumId w:val="28"/>
  </w:num>
  <w:num w:numId="49">
    <w:abstractNumId w:val="50"/>
  </w:num>
  <w:num w:numId="50">
    <w:abstractNumId w:val="36"/>
  </w:num>
  <w:num w:numId="51">
    <w:abstractNumId w:val="27"/>
  </w:num>
  <w:num w:numId="52">
    <w:abstractNumId w:val="26"/>
  </w:num>
  <w:num w:numId="53">
    <w:abstractNumId w:val="24"/>
  </w:num>
  <w:num w:numId="54">
    <w:abstractNumId w:val="12"/>
  </w:num>
  <w:num w:numId="55">
    <w:abstractNumId w:val="37"/>
  </w:num>
  <w:num w:numId="56">
    <w:abstractNumId w:val="14"/>
  </w:num>
  <w:num w:numId="57">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02"/>
    <w:rsid w:val="00003E20"/>
    <w:rsid w:val="00020171"/>
    <w:rsid w:val="00026500"/>
    <w:rsid w:val="00032992"/>
    <w:rsid w:val="00033397"/>
    <w:rsid w:val="00040095"/>
    <w:rsid w:val="000476B9"/>
    <w:rsid w:val="00047C3B"/>
    <w:rsid w:val="00051834"/>
    <w:rsid w:val="00054A22"/>
    <w:rsid w:val="00062023"/>
    <w:rsid w:val="000655A6"/>
    <w:rsid w:val="00080512"/>
    <w:rsid w:val="0008436A"/>
    <w:rsid w:val="00097267"/>
    <w:rsid w:val="000B5FD5"/>
    <w:rsid w:val="000C0114"/>
    <w:rsid w:val="000C1237"/>
    <w:rsid w:val="000C47C3"/>
    <w:rsid w:val="000D58AB"/>
    <w:rsid w:val="000D72AB"/>
    <w:rsid w:val="000E22D2"/>
    <w:rsid w:val="000E4123"/>
    <w:rsid w:val="00106A6E"/>
    <w:rsid w:val="001106D9"/>
    <w:rsid w:val="0011282E"/>
    <w:rsid w:val="00133525"/>
    <w:rsid w:val="00165DD3"/>
    <w:rsid w:val="001736BA"/>
    <w:rsid w:val="00175943"/>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1C2B"/>
    <w:rsid w:val="002B317A"/>
    <w:rsid w:val="002B6339"/>
    <w:rsid w:val="002D31AD"/>
    <w:rsid w:val="002E00EE"/>
    <w:rsid w:val="00304E9E"/>
    <w:rsid w:val="00307F73"/>
    <w:rsid w:val="003172DC"/>
    <w:rsid w:val="00324EC7"/>
    <w:rsid w:val="0033201B"/>
    <w:rsid w:val="0035462D"/>
    <w:rsid w:val="00354D86"/>
    <w:rsid w:val="003571BE"/>
    <w:rsid w:val="00363D51"/>
    <w:rsid w:val="00375FA0"/>
    <w:rsid w:val="003765B8"/>
    <w:rsid w:val="00376B33"/>
    <w:rsid w:val="00397D3D"/>
    <w:rsid w:val="003A4A3A"/>
    <w:rsid w:val="003B08D0"/>
    <w:rsid w:val="003C11F1"/>
    <w:rsid w:val="003C27FA"/>
    <w:rsid w:val="003C3971"/>
    <w:rsid w:val="003D2FAC"/>
    <w:rsid w:val="003D30D3"/>
    <w:rsid w:val="003D4E38"/>
    <w:rsid w:val="004077B7"/>
    <w:rsid w:val="00417FF4"/>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C175A"/>
    <w:rsid w:val="005D2E01"/>
    <w:rsid w:val="005D752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B4BC4"/>
    <w:rsid w:val="006C02F8"/>
    <w:rsid w:val="006C3D95"/>
    <w:rsid w:val="006E5C86"/>
    <w:rsid w:val="006F45FE"/>
    <w:rsid w:val="00701116"/>
    <w:rsid w:val="00713C44"/>
    <w:rsid w:val="00734664"/>
    <w:rsid w:val="00734A5B"/>
    <w:rsid w:val="0074026F"/>
    <w:rsid w:val="00740994"/>
    <w:rsid w:val="00741A00"/>
    <w:rsid w:val="007429F6"/>
    <w:rsid w:val="00742C64"/>
    <w:rsid w:val="00744E76"/>
    <w:rsid w:val="00757958"/>
    <w:rsid w:val="00774DA4"/>
    <w:rsid w:val="00781F0F"/>
    <w:rsid w:val="00786F4A"/>
    <w:rsid w:val="007942FC"/>
    <w:rsid w:val="007B600E"/>
    <w:rsid w:val="007E6CB4"/>
    <w:rsid w:val="007F042E"/>
    <w:rsid w:val="007F0F4A"/>
    <w:rsid w:val="007F43BA"/>
    <w:rsid w:val="007F5029"/>
    <w:rsid w:val="008028A4"/>
    <w:rsid w:val="00811F23"/>
    <w:rsid w:val="0082634B"/>
    <w:rsid w:val="00830747"/>
    <w:rsid w:val="0083404D"/>
    <w:rsid w:val="00855946"/>
    <w:rsid w:val="008768CA"/>
    <w:rsid w:val="008A1E6D"/>
    <w:rsid w:val="008C384C"/>
    <w:rsid w:val="008E6E16"/>
    <w:rsid w:val="008F19C7"/>
    <w:rsid w:val="008F7CF9"/>
    <w:rsid w:val="0090140F"/>
    <w:rsid w:val="0090271F"/>
    <w:rsid w:val="00902E23"/>
    <w:rsid w:val="00907F66"/>
    <w:rsid w:val="009114D7"/>
    <w:rsid w:val="0091348E"/>
    <w:rsid w:val="009136C1"/>
    <w:rsid w:val="00917CCB"/>
    <w:rsid w:val="00942EC2"/>
    <w:rsid w:val="00955E64"/>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63E82"/>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1134"/>
    <w:rsid w:val="00C33079"/>
    <w:rsid w:val="00C41793"/>
    <w:rsid w:val="00C45231"/>
    <w:rsid w:val="00C72833"/>
    <w:rsid w:val="00C80806"/>
    <w:rsid w:val="00C80F1D"/>
    <w:rsid w:val="00C93F40"/>
    <w:rsid w:val="00CA3D0C"/>
    <w:rsid w:val="00D019F8"/>
    <w:rsid w:val="00D05F6B"/>
    <w:rsid w:val="00D34E11"/>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D5554"/>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16166"/>
    <w:pPr>
      <w:keepLines/>
      <w:tabs>
        <w:tab w:val="center" w:pos="4536"/>
        <w:tab w:val="right" w:pos="9072"/>
      </w:tabs>
    </w:p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oleObject6.bin"/><Relationship Id="rId39" Type="http://schemas.openxmlformats.org/officeDocument/2006/relationships/fontTable" Target="fontTable.xml"/><Relationship Id="rId21" Type="http://schemas.openxmlformats.org/officeDocument/2006/relationships/oleObject" Target="embeddings/oleObject4.bin"/><Relationship Id="rId34" Type="http://schemas.openxmlformats.org/officeDocument/2006/relationships/oleObject" Target="embeddings/oleObject9.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5.bin"/><Relationship Id="rId32" Type="http://schemas.openxmlformats.org/officeDocument/2006/relationships/package" Target="embeddings/Microsoft_Visio_Drawing111.vsdx"/><Relationship Id="rId37" Type="http://schemas.openxmlformats.org/officeDocument/2006/relationships/image" Target="media/image17.emf"/><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oleObject" Target="embeddings/oleObject8.bin"/><Relationship Id="rId35" Type="http://schemas.openxmlformats.org/officeDocument/2006/relationships/image" Target="media/image16.emf"/><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11CFF-75B5-4A8B-B26C-C8401EC31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36</Pages>
  <Words>12706</Words>
  <Characters>72426</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Huawei-1</cp:lastModifiedBy>
  <cp:revision>4</cp:revision>
  <cp:lastPrinted>2019-02-25T14:05:00Z</cp:lastPrinted>
  <dcterms:created xsi:type="dcterms:W3CDTF">2023-02-24T07:54:00Z</dcterms:created>
  <dcterms:modified xsi:type="dcterms:W3CDTF">2023-03-01T07:22:00Z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(3)KnDJj2E+PB8i6Hb96XEtSDTXUcSmDlDNk3CvjEzkmeSIwoclmU/3TH216ccbbJUHZYWESrqi
TDMBEswnZ9iiaMyE/lJ+nFVfl4Jt3XCPCvl+vPGeeNWKE1NMJwJXFYNue0vSRBIq8ewRU9gn
DlpzTFoRCAct372/na9Hsy7Bz1IKbSoqAgKOx94atS1CUNOJ8EXnMbl68Xy6pEd/71x2Z7f6
Xh2QPKjU7MVLxjbML/</vt:lpwstr>
  </property>
  <property fmtid="{D5CDD505-2E9C-101B-9397-08002B2CF9AE}" pid="3" name="_2015_ms_pID_7253431">
    <vt:lpwstr>91vg251Aw5XSN5KryM5dTdLYvoMMsXPFoCWOdsAPKxt5hy/Aeep4IK
8dd8BiWkCQHjLWwyk5Xkxm6R2oPjeHzkShvVDM5+WBkrSWdHgQl5s8B+hvAfwE6kkJWVd7dz
7fIvQn6/s94JEpPLfQcRXAjq5WSjx0S0L54X5FRPxAYQA+mbXNHebTCljnPG+O+emPFIJ3tm
b20+9FJ92xy5lFb5D+3kZcNoLrTCngQD42rL</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ogBTy1ekDfy4PS5FxIAh4Bs=</vt:lpwstr>
  </property>
</Properties>
</file>